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311" w:rsidRPr="0019767B" w:rsidRDefault="00E03311" w:rsidP="00E03311">
      <w:pPr>
        <w:pStyle w:val="Tekstpodstawowy31"/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  <w:r>
        <w:rPr>
          <w:rFonts w:ascii="Calibri" w:hAnsi="Calibri" w:cs="Courier New"/>
          <w:noProof/>
          <w:sz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40005</wp:posOffset>
            </wp:positionV>
            <wp:extent cx="919480" cy="1283970"/>
            <wp:effectExtent l="0" t="0" r="0" b="0"/>
            <wp:wrapNone/>
            <wp:docPr id="5" name="Obraz 5" descr="logo malut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alutk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  <w:r w:rsidRPr="00A75C3E">
        <w:rPr>
          <w:rFonts w:ascii="Calibri" w:hAnsi="Calibri" w:cs="Courier New"/>
          <w:bCs/>
          <w:color w:val="C00000"/>
          <w:sz w:val="40"/>
        </w:rPr>
        <w:t>Działasz w organizacji</w:t>
      </w: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 pozarządowej 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color w:val="C00000"/>
          <w:sz w:val="40"/>
        </w:rPr>
      </w:pPr>
      <w:r w:rsidRPr="0019767B">
        <w:rPr>
          <w:rFonts w:ascii="Calibri" w:hAnsi="Calibri" w:cs="Courier New"/>
          <w:b w:val="0"/>
          <w:bCs/>
          <w:color w:val="C00000"/>
          <w:sz w:val="40"/>
        </w:rPr>
        <w:t>w miejscowości liczącej do 50 tys. mieszkańców?</w:t>
      </w:r>
      <w:r w:rsidRPr="0019767B">
        <w:rPr>
          <w:rFonts w:ascii="Calibri" w:hAnsi="Calibri" w:cs="Courier New"/>
          <w:color w:val="C00000"/>
          <w:sz w:val="40"/>
        </w:rPr>
        <w:t xml:space="preserve"> 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Potrafisz </w:t>
      </w:r>
      <w:r w:rsidRPr="00A75C3E">
        <w:rPr>
          <w:rFonts w:ascii="Calibri" w:hAnsi="Calibri" w:cs="Courier New"/>
          <w:bCs/>
          <w:color w:val="C00000"/>
          <w:sz w:val="40"/>
        </w:rPr>
        <w:t>skutecznie pozyskiwać środki finansowe</w:t>
      </w: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 na swoją działalność?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  <w:r w:rsidRPr="00A75C3E">
        <w:rPr>
          <w:rFonts w:ascii="Calibri" w:hAnsi="Calibri" w:cs="Courier New"/>
          <w:bCs/>
          <w:color w:val="C00000"/>
          <w:sz w:val="40"/>
        </w:rPr>
        <w:t>Współpracujesz z różnymi partnerami</w:t>
      </w: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 w swojej społeczności?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Chcesz </w:t>
      </w:r>
      <w:r w:rsidRPr="00A75C3E">
        <w:rPr>
          <w:rFonts w:ascii="Calibri" w:hAnsi="Calibri" w:cs="Courier New"/>
          <w:bCs/>
          <w:color w:val="C00000"/>
          <w:sz w:val="40"/>
        </w:rPr>
        <w:t>wspierać aktywność</w:t>
      </w: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 mieszkańców 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swojej społeczności 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32"/>
        </w:rPr>
      </w:pP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i </w:t>
      </w:r>
      <w:r w:rsidRPr="00A75C3E">
        <w:rPr>
          <w:rFonts w:ascii="Calibri" w:hAnsi="Calibri" w:cs="Courier New"/>
          <w:bCs/>
          <w:color w:val="C00000"/>
          <w:sz w:val="40"/>
        </w:rPr>
        <w:t>przyznawać dotacje</w:t>
      </w: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 na inicjatywy obywatelskie?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32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  <w:r w:rsidRPr="0019767B">
        <w:rPr>
          <w:rFonts w:ascii="Calibri" w:hAnsi="Calibri" w:cs="Courier New"/>
          <w:b w:val="0"/>
          <w:bCs/>
          <w:color w:val="C00000"/>
          <w:sz w:val="40"/>
        </w:rPr>
        <w:t>Zgłoś się do konkursu „</w:t>
      </w:r>
      <w:r w:rsidRPr="0019767B">
        <w:rPr>
          <w:rFonts w:ascii="Calibri" w:hAnsi="Calibri" w:cs="Courier New"/>
          <w:color w:val="E36C0A"/>
          <w:sz w:val="40"/>
        </w:rPr>
        <w:t>Działaj Lokalnie V</w:t>
      </w:r>
      <w:r w:rsidR="00A75C3E">
        <w:rPr>
          <w:rFonts w:ascii="Calibri" w:hAnsi="Calibri" w:cs="Courier New"/>
          <w:color w:val="E36C0A"/>
          <w:sz w:val="40"/>
        </w:rPr>
        <w:t>I</w:t>
      </w:r>
      <w:r w:rsidRPr="0019767B">
        <w:rPr>
          <w:rFonts w:ascii="Calibri" w:hAnsi="Calibri" w:cs="Courier New"/>
          <w:color w:val="E36C0A"/>
          <w:sz w:val="40"/>
        </w:rPr>
        <w:t>II</w:t>
      </w: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”, 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w którym poszukujemy nowych kandydatów 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color w:val="C00000"/>
          <w:sz w:val="40"/>
        </w:rPr>
      </w:pPr>
      <w:r w:rsidRPr="0019767B">
        <w:rPr>
          <w:rFonts w:ascii="Calibri" w:hAnsi="Calibri" w:cs="Courier New"/>
          <w:b w:val="0"/>
          <w:bCs/>
          <w:color w:val="C00000"/>
          <w:sz w:val="40"/>
        </w:rPr>
        <w:t xml:space="preserve">na </w:t>
      </w:r>
      <w:r w:rsidR="00A75C3E">
        <w:rPr>
          <w:rFonts w:ascii="Calibri" w:hAnsi="Calibri" w:cs="Courier New"/>
          <w:b w:val="0"/>
          <w:bCs/>
          <w:color w:val="C00000"/>
          <w:sz w:val="40"/>
        </w:rPr>
        <w:t>Ośrodki Działaj Lokalnie</w:t>
      </w:r>
      <w:r w:rsidRPr="0019767B">
        <w:rPr>
          <w:rFonts w:ascii="Calibri" w:hAnsi="Calibri" w:cs="Courier New"/>
          <w:b w:val="0"/>
          <w:bCs/>
          <w:color w:val="C00000"/>
          <w:sz w:val="40"/>
        </w:rPr>
        <w:t>.</w:t>
      </w: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sz w:val="40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sz w:val="40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sz w:val="40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sz w:val="40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sz w:val="40"/>
        </w:rPr>
      </w:pPr>
    </w:p>
    <w:p w:rsidR="00E03311" w:rsidRPr="0019767B" w:rsidRDefault="00E03311" w:rsidP="00E03311">
      <w:pPr>
        <w:pStyle w:val="Tekstpodstawowy31"/>
        <w:pBdr>
          <w:top w:val="dotted" w:sz="4" w:space="1" w:color="E36C0A"/>
          <w:left w:val="dotted" w:sz="4" w:space="5" w:color="E36C0A"/>
          <w:bottom w:val="dotted" w:sz="4" w:space="1" w:color="E36C0A"/>
          <w:right w:val="dotted" w:sz="4" w:space="4" w:color="E36C0A"/>
        </w:pBdr>
        <w:jc w:val="center"/>
        <w:rPr>
          <w:rFonts w:ascii="Calibri" w:hAnsi="Calibri" w:cs="Courier New"/>
          <w:b w:val="0"/>
          <w:bCs/>
          <w:sz w:val="40"/>
        </w:rPr>
      </w:pPr>
    </w:p>
    <w:p w:rsidR="00E03311" w:rsidRPr="0019767B" w:rsidRDefault="00E03311" w:rsidP="00E03311">
      <w:pPr>
        <w:pStyle w:val="Tekstpodstawowy31"/>
        <w:jc w:val="center"/>
        <w:rPr>
          <w:rFonts w:ascii="Calibri" w:hAnsi="Calibri" w:cs="Courier New"/>
        </w:rPr>
      </w:pPr>
      <w:r w:rsidRPr="0019767B">
        <w:rPr>
          <w:rFonts w:ascii="Calibri" w:hAnsi="Calibri" w:cs="Courier New"/>
          <w:b w:val="0"/>
          <w:bCs/>
        </w:rPr>
        <w:br w:type="page"/>
      </w:r>
      <w:r>
        <w:rPr>
          <w:rFonts w:ascii="Calibri" w:hAnsi="Calibri" w:cs="Courier New"/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5943600</wp:posOffset>
            </wp:positionH>
            <wp:positionV relativeFrom="paragraph">
              <wp:posOffset>-114300</wp:posOffset>
            </wp:positionV>
            <wp:extent cx="919480" cy="1283970"/>
            <wp:effectExtent l="0" t="0" r="0" b="0"/>
            <wp:wrapTight wrapText="bothSides">
              <wp:wrapPolygon edited="0">
                <wp:start x="0" y="0"/>
                <wp:lineTo x="0" y="21151"/>
                <wp:lineTo x="21033" y="21151"/>
                <wp:lineTo x="21033" y="0"/>
                <wp:lineTo x="0" y="0"/>
              </wp:wrapPolygon>
            </wp:wrapTight>
            <wp:docPr id="4" name="Obraz 4" descr="logo malut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alutk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67B">
        <w:rPr>
          <w:rFonts w:ascii="Calibri" w:hAnsi="Calibri" w:cs="Courier New"/>
        </w:rPr>
        <w:t xml:space="preserve">Akademia Rozwoju Filantropii w Polsce </w:t>
      </w:r>
    </w:p>
    <w:p w:rsidR="00E03311" w:rsidRPr="0019767B" w:rsidRDefault="00E03311" w:rsidP="00E03311">
      <w:pPr>
        <w:pStyle w:val="Tekstpodstawowy31"/>
        <w:jc w:val="center"/>
        <w:rPr>
          <w:rFonts w:ascii="Calibri" w:hAnsi="Calibri" w:cs="Courier New"/>
        </w:rPr>
      </w:pPr>
      <w:r w:rsidRPr="0019767B">
        <w:rPr>
          <w:rFonts w:ascii="Calibri" w:hAnsi="Calibri" w:cs="Courier New"/>
        </w:rPr>
        <w:t xml:space="preserve">ogłasza ogólnopolski konkurs dla organizacji pozarządowych </w:t>
      </w:r>
    </w:p>
    <w:p w:rsidR="00E03311" w:rsidRPr="0019767B" w:rsidRDefault="00E03311" w:rsidP="00E03311">
      <w:pPr>
        <w:pStyle w:val="Tekstpodstawowy31"/>
        <w:jc w:val="center"/>
        <w:rPr>
          <w:rFonts w:ascii="Calibri" w:hAnsi="Calibri" w:cs="Courier New"/>
        </w:rPr>
      </w:pPr>
      <w:r w:rsidRPr="0019767B">
        <w:rPr>
          <w:rFonts w:ascii="Calibri" w:hAnsi="Calibri" w:cs="Courier New"/>
        </w:rPr>
        <w:t xml:space="preserve">na </w:t>
      </w:r>
      <w:r w:rsidRPr="0019767B">
        <w:rPr>
          <w:rFonts w:ascii="Calibri" w:hAnsi="Calibri" w:cs="Courier New"/>
          <w:color w:val="C00000"/>
          <w:sz w:val="32"/>
        </w:rPr>
        <w:t>prowadzenie lokalnych konkursów grantowych</w:t>
      </w:r>
    </w:p>
    <w:p w:rsidR="00E03311" w:rsidRPr="0019767B" w:rsidRDefault="00E03311" w:rsidP="00E03311">
      <w:pPr>
        <w:pStyle w:val="Tekstpodstawowy31"/>
        <w:jc w:val="center"/>
        <w:rPr>
          <w:rFonts w:ascii="Calibri" w:hAnsi="Calibri" w:cs="Courier New"/>
        </w:rPr>
      </w:pPr>
      <w:r w:rsidRPr="0019767B">
        <w:rPr>
          <w:rFonts w:ascii="Calibri" w:hAnsi="Calibri" w:cs="Courier New"/>
        </w:rPr>
        <w:t>w ramach Programu „DZIAŁAJ LOKALNIE V</w:t>
      </w:r>
      <w:r w:rsidR="00DC6301">
        <w:rPr>
          <w:rFonts w:ascii="Calibri" w:hAnsi="Calibri" w:cs="Courier New"/>
        </w:rPr>
        <w:t>I</w:t>
      </w:r>
      <w:r w:rsidRPr="0019767B">
        <w:rPr>
          <w:rFonts w:ascii="Calibri" w:hAnsi="Calibri" w:cs="Courier New"/>
        </w:rPr>
        <w:t xml:space="preserve">II” </w:t>
      </w:r>
    </w:p>
    <w:p w:rsidR="00E03311" w:rsidRPr="0019767B" w:rsidRDefault="00E03311" w:rsidP="00E03311">
      <w:pPr>
        <w:pStyle w:val="Tekstpodstawowy31"/>
        <w:jc w:val="center"/>
        <w:rPr>
          <w:rFonts w:ascii="Calibri" w:hAnsi="Calibri" w:cs="Courier New"/>
        </w:rPr>
      </w:pPr>
      <w:r w:rsidRPr="0019767B">
        <w:rPr>
          <w:rFonts w:ascii="Calibri" w:hAnsi="Calibri" w:cs="Courier New"/>
        </w:rPr>
        <w:t>Polsko-Amerykańskiej Fundacji Wolności</w:t>
      </w:r>
    </w:p>
    <w:p w:rsidR="00E03311" w:rsidRPr="0019767B" w:rsidRDefault="00E03311" w:rsidP="00E03311">
      <w:pPr>
        <w:pStyle w:val="Tytu"/>
        <w:ind w:left="0" w:firstLine="0"/>
        <w:rPr>
          <w:rFonts w:ascii="Calibri" w:hAnsi="Calibri" w:cs="Courier New"/>
          <w:color w:val="auto"/>
          <w:sz w:val="24"/>
        </w:rPr>
      </w:pPr>
    </w:p>
    <w:p w:rsidR="00E03311" w:rsidRPr="0019767B" w:rsidRDefault="00E03311" w:rsidP="00E03311">
      <w:pPr>
        <w:pStyle w:val="Tekstpodstawowywcity"/>
        <w:ind w:firstLine="0"/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</w:pPr>
      <w:r w:rsidRPr="0019767B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>Założenia i cel konkursu</w:t>
      </w:r>
    </w:p>
    <w:p w:rsidR="00E03311" w:rsidRPr="0019767B" w:rsidRDefault="00E03311" w:rsidP="00E03311">
      <w:pPr>
        <w:pStyle w:val="Tekstpodstawowy2"/>
        <w:ind w:firstLine="708"/>
        <w:jc w:val="both"/>
        <w:rPr>
          <w:rFonts w:ascii="Calibri" w:hAnsi="Calibri" w:cs="Courier New"/>
          <w:i w:val="0"/>
          <w:iCs/>
          <w:sz w:val="22"/>
          <w:szCs w:val="22"/>
        </w:rPr>
      </w:pP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Celem Programu „Działaj Lokalnie” jest </w:t>
      </w:r>
      <w:bookmarkStart w:id="0" w:name="OLE_LINK6"/>
      <w:r w:rsidR="00DC6301" w:rsidRPr="00DC6301">
        <w:rPr>
          <w:rFonts w:ascii="Calibri" w:hAnsi="Calibri" w:cs="Courier New"/>
          <w:i w:val="0"/>
          <w:iCs/>
          <w:sz w:val="22"/>
          <w:szCs w:val="22"/>
        </w:rPr>
        <w:t>wspieranie i aktywizowanie lokalnych społeczności na wsiach i w małych miastach poprzez wspieranie projektów obywatelskich, które służą pobudzaniu aspiracji rozwojowych i poprawie jakości życia oraz przyczyniają się do  budowania kapitału społecznego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. Działania kierowane są przede wszystkim do mieszkańców miejscowości liczących do około 20 tysięcy </w:t>
      </w:r>
      <w:bookmarkEnd w:id="0"/>
      <w:r w:rsidRPr="0019767B">
        <w:rPr>
          <w:rFonts w:ascii="Calibri" w:hAnsi="Calibri" w:cs="Courier New"/>
          <w:i w:val="0"/>
          <w:iCs/>
          <w:sz w:val="22"/>
          <w:szCs w:val="22"/>
        </w:rPr>
        <w:t>osób</w:t>
      </w:r>
      <w:r w:rsidRPr="0019767B">
        <w:rPr>
          <w:rStyle w:val="Odwoanieprzypisudolnego"/>
          <w:rFonts w:ascii="Calibri" w:hAnsi="Calibri" w:cs="Courier New"/>
          <w:i w:val="0"/>
          <w:iCs/>
          <w:sz w:val="22"/>
          <w:szCs w:val="22"/>
        </w:rPr>
        <w:footnoteReference w:id="1"/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. W ramach programu </w:t>
      </w:r>
      <w:r w:rsidR="00A75C3E">
        <w:rPr>
          <w:rFonts w:ascii="Calibri" w:hAnsi="Calibri" w:cs="Courier New"/>
          <w:b/>
          <w:bCs/>
          <w:i w:val="0"/>
          <w:iCs/>
          <w:sz w:val="22"/>
          <w:szCs w:val="22"/>
        </w:rPr>
        <w:t>Ośrodki Działaj Lokalnie</w:t>
      </w:r>
      <w:r w:rsidR="00A75C3E" w:rsidRPr="0019767B">
        <w:rPr>
          <w:rFonts w:ascii="Calibri" w:hAnsi="Calibri" w:cs="Courier New"/>
          <w:b/>
          <w:bCs/>
          <w:i w:val="0"/>
          <w:iCs/>
          <w:sz w:val="22"/>
          <w:szCs w:val="22"/>
        </w:rPr>
        <w:t xml:space="preserve"> (O</w:t>
      </w:r>
      <w:r w:rsidR="00A75C3E">
        <w:rPr>
          <w:rFonts w:ascii="Calibri" w:hAnsi="Calibri" w:cs="Courier New"/>
          <w:b/>
          <w:bCs/>
          <w:i w:val="0"/>
          <w:iCs/>
          <w:sz w:val="22"/>
          <w:szCs w:val="22"/>
        </w:rPr>
        <w:t>DL</w:t>
      </w:r>
      <w:r w:rsidR="00A75C3E" w:rsidRPr="0019767B">
        <w:rPr>
          <w:rFonts w:ascii="Calibri" w:hAnsi="Calibri" w:cs="Courier New"/>
          <w:b/>
          <w:bCs/>
          <w:i w:val="0"/>
          <w:iCs/>
          <w:sz w:val="22"/>
          <w:szCs w:val="22"/>
        </w:rPr>
        <w:t>)</w:t>
      </w:r>
      <w:r w:rsidR="00A75C3E" w:rsidRPr="0019767B">
        <w:rPr>
          <w:rFonts w:ascii="Calibri" w:hAnsi="Calibri" w:cs="Courier New"/>
          <w:i w:val="0"/>
          <w:iCs/>
          <w:sz w:val="22"/>
          <w:szCs w:val="22"/>
        </w:rPr>
        <w:t>,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>organizują konkursy grantowe na dofinansowywanie inicjatyw obywatelskich</w:t>
      </w:r>
      <w:r w:rsidR="00A75C3E">
        <w:rPr>
          <w:rFonts w:ascii="Calibri" w:hAnsi="Calibri" w:cs="Courier New"/>
          <w:i w:val="0"/>
          <w:iCs/>
          <w:sz w:val="22"/>
          <w:szCs w:val="22"/>
        </w:rPr>
        <w:t xml:space="preserve">, </w:t>
      </w:r>
      <w:r w:rsidR="00DC6301">
        <w:rPr>
          <w:rFonts w:ascii="Calibri" w:hAnsi="Calibri" w:cs="Courier New"/>
          <w:i w:val="0"/>
          <w:iCs/>
          <w:sz w:val="22"/>
          <w:szCs w:val="22"/>
        </w:rPr>
        <w:t>odpowiadających na zdiagnozowane potrzeby społeczności</w:t>
      </w:r>
      <w:r w:rsidR="00A75C3E">
        <w:rPr>
          <w:rFonts w:ascii="Calibri" w:hAnsi="Calibri" w:cs="Courier New"/>
          <w:i w:val="0"/>
          <w:iCs/>
          <w:sz w:val="22"/>
          <w:szCs w:val="22"/>
        </w:rPr>
        <w:t>.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W lokalnych konkursach prowadzonych od 2004 roku</w:t>
      </w:r>
      <w:r w:rsidR="00A75C3E">
        <w:rPr>
          <w:rFonts w:ascii="Calibri" w:hAnsi="Calibri" w:cs="Courier New"/>
          <w:i w:val="0"/>
          <w:iCs/>
          <w:sz w:val="22"/>
          <w:szCs w:val="22"/>
        </w:rPr>
        <w:t>,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</w:t>
      </w:r>
      <w:r w:rsidR="00A75C3E">
        <w:rPr>
          <w:rFonts w:ascii="Calibri" w:hAnsi="Calibri" w:cs="Courier New"/>
          <w:i w:val="0"/>
          <w:iCs/>
          <w:sz w:val="22"/>
          <w:szCs w:val="22"/>
        </w:rPr>
        <w:t>ODL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przyznały </w:t>
      </w:r>
      <w:r w:rsidRPr="0019767B">
        <w:rPr>
          <w:rFonts w:ascii="Calibri" w:hAnsi="Calibri" w:cs="Courier New"/>
          <w:b/>
          <w:bCs/>
          <w:i w:val="0"/>
          <w:iCs/>
          <w:sz w:val="22"/>
          <w:szCs w:val="22"/>
        </w:rPr>
        <w:t xml:space="preserve">ponad </w:t>
      </w:r>
      <w:r w:rsidR="00A75C3E">
        <w:rPr>
          <w:rFonts w:ascii="Calibri" w:hAnsi="Calibri" w:cs="Courier New"/>
          <w:b/>
          <w:bCs/>
          <w:i w:val="0"/>
          <w:iCs/>
          <w:sz w:val="22"/>
          <w:szCs w:val="22"/>
        </w:rPr>
        <w:t>5340</w:t>
      </w:r>
      <w:r w:rsidRPr="0019767B">
        <w:rPr>
          <w:rFonts w:ascii="Calibri" w:hAnsi="Calibri" w:cs="Courier New"/>
          <w:b/>
          <w:bCs/>
          <w:i w:val="0"/>
          <w:iCs/>
          <w:sz w:val="22"/>
          <w:szCs w:val="22"/>
        </w:rPr>
        <w:t xml:space="preserve"> dotacji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o łącznej wartości </w:t>
      </w:r>
      <w:r w:rsidR="00A75C3E">
        <w:rPr>
          <w:rFonts w:ascii="Calibri" w:hAnsi="Calibri" w:cs="Courier New"/>
          <w:i w:val="0"/>
          <w:iCs/>
          <w:sz w:val="22"/>
          <w:szCs w:val="22"/>
        </w:rPr>
        <w:t xml:space="preserve">ponad </w:t>
      </w:r>
      <w:r w:rsidR="00A75C3E" w:rsidRPr="00A75C3E">
        <w:rPr>
          <w:rFonts w:ascii="Calibri" w:hAnsi="Calibri" w:cs="Courier New"/>
          <w:b/>
          <w:i w:val="0"/>
          <w:iCs/>
          <w:sz w:val="22"/>
          <w:szCs w:val="22"/>
        </w:rPr>
        <w:t>23</w:t>
      </w:r>
      <w:r w:rsidR="00A75C3E">
        <w:rPr>
          <w:rFonts w:ascii="Calibri" w:hAnsi="Calibri" w:cs="Courier New"/>
          <w:i w:val="0"/>
          <w:iCs/>
          <w:sz w:val="22"/>
          <w:szCs w:val="22"/>
        </w:rPr>
        <w:t xml:space="preserve"> </w:t>
      </w:r>
      <w:r w:rsidRPr="0019767B">
        <w:rPr>
          <w:rFonts w:ascii="Calibri" w:hAnsi="Calibri" w:cs="Courier New"/>
          <w:b/>
          <w:bCs/>
          <w:i w:val="0"/>
          <w:iCs/>
          <w:sz w:val="22"/>
          <w:szCs w:val="22"/>
        </w:rPr>
        <w:t>mln zł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>.</w:t>
      </w:r>
    </w:p>
    <w:p w:rsidR="00E03311" w:rsidRPr="0019767B" w:rsidRDefault="00A75C3E" w:rsidP="00E03311">
      <w:pPr>
        <w:pStyle w:val="Tekstpodstawowy2"/>
        <w:jc w:val="both"/>
        <w:rPr>
          <w:rFonts w:ascii="Calibri" w:hAnsi="Calibri" w:cs="Courier New"/>
          <w:i w:val="0"/>
          <w:iCs/>
          <w:sz w:val="22"/>
          <w:szCs w:val="22"/>
        </w:rPr>
      </w:pPr>
      <w:r>
        <w:rPr>
          <w:rFonts w:ascii="Calibri" w:hAnsi="Calibri" w:cs="Courier New"/>
          <w:i w:val="0"/>
          <w:iCs/>
          <w:sz w:val="22"/>
          <w:szCs w:val="22"/>
        </w:rPr>
        <w:t xml:space="preserve">W 2012 roku sieć ODL </w:t>
      </w:r>
      <w:r w:rsidR="00E03311" w:rsidRPr="0019767B">
        <w:rPr>
          <w:rFonts w:ascii="Calibri" w:hAnsi="Calibri" w:cs="Courier New"/>
          <w:i w:val="0"/>
          <w:iCs/>
          <w:sz w:val="22"/>
          <w:szCs w:val="22"/>
        </w:rPr>
        <w:t>liczy</w:t>
      </w:r>
      <w:r>
        <w:rPr>
          <w:rFonts w:ascii="Calibri" w:hAnsi="Calibri" w:cs="Courier New"/>
          <w:i w:val="0"/>
          <w:iCs/>
          <w:sz w:val="22"/>
          <w:szCs w:val="22"/>
        </w:rPr>
        <w:t>ła</w:t>
      </w:r>
      <w:r w:rsidR="00E03311" w:rsidRPr="0019767B">
        <w:rPr>
          <w:rFonts w:ascii="Calibri" w:hAnsi="Calibri" w:cs="Courier New"/>
          <w:i w:val="0"/>
          <w:iCs/>
          <w:sz w:val="22"/>
          <w:szCs w:val="22"/>
        </w:rPr>
        <w:t xml:space="preserve"> </w:t>
      </w:r>
      <w:r>
        <w:rPr>
          <w:rFonts w:ascii="Calibri" w:hAnsi="Calibri" w:cs="Courier New"/>
          <w:i w:val="0"/>
          <w:iCs/>
          <w:sz w:val="22"/>
          <w:szCs w:val="22"/>
        </w:rPr>
        <w:t>53</w:t>
      </w:r>
      <w:r w:rsidR="00E03311" w:rsidRPr="0019767B">
        <w:rPr>
          <w:rFonts w:ascii="Calibri" w:hAnsi="Calibri" w:cs="Courier New"/>
          <w:i w:val="0"/>
          <w:iCs/>
          <w:sz w:val="22"/>
          <w:szCs w:val="22"/>
        </w:rPr>
        <w:t xml:space="preserve"> członków, którzy swoim zasięgiem obejmują ponad 5</w:t>
      </w:r>
      <w:r>
        <w:rPr>
          <w:rFonts w:ascii="Calibri" w:hAnsi="Calibri" w:cs="Courier New"/>
          <w:i w:val="0"/>
          <w:iCs/>
          <w:sz w:val="22"/>
          <w:szCs w:val="22"/>
        </w:rPr>
        <w:t>4</w:t>
      </w:r>
      <w:r w:rsidR="00E03311" w:rsidRPr="0019767B">
        <w:rPr>
          <w:rFonts w:ascii="Calibri" w:hAnsi="Calibri" w:cs="Courier New"/>
          <w:i w:val="0"/>
          <w:iCs/>
          <w:sz w:val="22"/>
          <w:szCs w:val="22"/>
        </w:rPr>
        <w:t xml:space="preserve">0 gmin. </w:t>
      </w:r>
    </w:p>
    <w:p w:rsidR="00E03311" w:rsidRPr="0019767B" w:rsidRDefault="00E03311" w:rsidP="00E03311">
      <w:pPr>
        <w:pStyle w:val="Tekstpodstawowy2"/>
        <w:ind w:firstLine="708"/>
        <w:jc w:val="both"/>
        <w:rPr>
          <w:rFonts w:ascii="Calibri" w:hAnsi="Calibri" w:cs="Courier New"/>
          <w:i w:val="0"/>
          <w:iCs/>
          <w:sz w:val="22"/>
          <w:szCs w:val="22"/>
        </w:rPr>
      </w:pPr>
      <w:r>
        <w:rPr>
          <w:rFonts w:ascii="Calibri" w:hAnsi="Calibri" w:cs="Courier New"/>
          <w:b/>
          <w:bCs/>
          <w:i w:val="0"/>
          <w:iCs/>
          <w:noProof/>
          <w:snapToGrid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2197BCA" wp14:editId="46AEC72E">
            <wp:simplePos x="0" y="0"/>
            <wp:positionH relativeFrom="page">
              <wp:posOffset>817245</wp:posOffset>
            </wp:positionH>
            <wp:positionV relativeFrom="page">
              <wp:posOffset>2922905</wp:posOffset>
            </wp:positionV>
            <wp:extent cx="5676900" cy="4845685"/>
            <wp:effectExtent l="0" t="0" r="0" b="0"/>
            <wp:wrapNone/>
            <wp:docPr id="3" name="Obraz 3" descr="logo_znakwodny_la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znakwodny_laj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8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C3E" w:rsidRPr="00A75C3E">
        <w:rPr>
          <w:rFonts w:ascii="Calibri" w:hAnsi="Calibri" w:cs="Courier New"/>
          <w:b/>
          <w:bCs/>
          <w:i w:val="0"/>
          <w:iCs/>
          <w:sz w:val="22"/>
          <w:szCs w:val="22"/>
        </w:rPr>
        <w:t xml:space="preserve"> </w:t>
      </w:r>
      <w:r w:rsidR="00A75C3E">
        <w:rPr>
          <w:rFonts w:ascii="Calibri" w:hAnsi="Calibri" w:cs="Courier New"/>
          <w:b/>
          <w:bCs/>
          <w:i w:val="0"/>
          <w:iCs/>
          <w:sz w:val="22"/>
          <w:szCs w:val="22"/>
        </w:rPr>
        <w:t>Ośrodki Działaj Lokalnie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, dzięki stałej obecności w społeczności zapewniają właściwe rozpoznanie rzeczywistych problemów i efektywne rozdysponowanie środków finansowych. Ponadto, na bieżąco pomagają </w:t>
      </w:r>
      <w:proofErr w:type="spellStart"/>
      <w:r w:rsidRPr="0019767B">
        <w:rPr>
          <w:rFonts w:ascii="Calibri" w:hAnsi="Calibri" w:cs="Courier New"/>
          <w:i w:val="0"/>
          <w:iCs/>
          <w:sz w:val="22"/>
          <w:szCs w:val="22"/>
        </w:rPr>
        <w:t>grantobiorcom</w:t>
      </w:r>
      <w:proofErr w:type="spellEnd"/>
      <w:r w:rsidRPr="0019767B">
        <w:rPr>
          <w:rFonts w:ascii="Calibri" w:hAnsi="Calibri" w:cs="Courier New"/>
          <w:i w:val="0"/>
          <w:iCs/>
          <w:sz w:val="22"/>
          <w:szCs w:val="22"/>
        </w:rPr>
        <w:t>, którzy wcześniej nie brali udziału w konkursach grantowych. Dzięki nim środki finansowe trafiają do najmniejszych organizacji i grup inicjatywnych.</w:t>
      </w:r>
    </w:p>
    <w:p w:rsidR="00E03311" w:rsidRPr="0019767B" w:rsidRDefault="00E03311" w:rsidP="00E03311">
      <w:pPr>
        <w:pStyle w:val="Tekstpodstawowy2"/>
        <w:ind w:firstLine="708"/>
        <w:jc w:val="both"/>
        <w:rPr>
          <w:rFonts w:ascii="Calibri" w:hAnsi="Calibri" w:cs="Courier New"/>
          <w:i w:val="0"/>
          <w:iCs/>
          <w:sz w:val="22"/>
          <w:szCs w:val="22"/>
        </w:rPr>
      </w:pPr>
      <w:r w:rsidRPr="0019767B">
        <w:rPr>
          <w:rFonts w:ascii="Calibri" w:hAnsi="Calibri" w:cs="Courier New"/>
          <w:i w:val="0"/>
          <w:iCs/>
          <w:sz w:val="22"/>
          <w:szCs w:val="22"/>
        </w:rPr>
        <w:t>Polsko-Amerykańska Fundacja Wolności i Akademia Rozwoju Filantropii w Polsce, chcąc rozwijać system lokalnych konkursów grantowych, planują na przełomie marca i kwietnia 201</w:t>
      </w:r>
      <w:r w:rsidR="007045A8">
        <w:rPr>
          <w:rFonts w:ascii="Calibri" w:hAnsi="Calibri" w:cs="Courier New"/>
          <w:i w:val="0"/>
          <w:iCs/>
          <w:sz w:val="22"/>
          <w:szCs w:val="22"/>
        </w:rPr>
        <w:t>3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br. w drodze konkursu wyłonić kolejnych </w:t>
      </w:r>
      <w:r>
        <w:rPr>
          <w:rFonts w:ascii="Calibri" w:hAnsi="Calibri" w:cs="Courier New"/>
          <w:b/>
          <w:bCs/>
          <w:i w:val="0"/>
          <w:iCs/>
          <w:sz w:val="22"/>
          <w:szCs w:val="22"/>
        </w:rPr>
        <w:t>7</w:t>
      </w:r>
      <w:r w:rsidR="007045A8">
        <w:rPr>
          <w:rFonts w:ascii="Calibri" w:hAnsi="Calibri" w:cs="Courier New"/>
          <w:b/>
          <w:bCs/>
          <w:i w:val="0"/>
          <w:iCs/>
          <w:sz w:val="22"/>
          <w:szCs w:val="22"/>
        </w:rPr>
        <w:t>-10</w:t>
      </w:r>
      <w:r w:rsidRPr="0019767B">
        <w:rPr>
          <w:rFonts w:ascii="Calibri" w:hAnsi="Calibri" w:cs="Courier New"/>
          <w:b/>
          <w:bCs/>
          <w:i w:val="0"/>
          <w:iCs/>
          <w:sz w:val="22"/>
          <w:szCs w:val="22"/>
        </w:rPr>
        <w:t xml:space="preserve"> organizacji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(kandydatów na </w:t>
      </w:r>
      <w:r w:rsidR="007045A8">
        <w:rPr>
          <w:rFonts w:ascii="Calibri" w:hAnsi="Calibri" w:cs="Courier New"/>
          <w:i w:val="0"/>
          <w:iCs/>
          <w:sz w:val="22"/>
          <w:szCs w:val="22"/>
        </w:rPr>
        <w:t>ODL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), które </w:t>
      </w:r>
      <w:r>
        <w:rPr>
          <w:rFonts w:ascii="Calibri" w:hAnsi="Calibri" w:cs="Courier New"/>
          <w:i w:val="0"/>
          <w:iCs/>
          <w:sz w:val="22"/>
          <w:szCs w:val="22"/>
        </w:rPr>
        <w:t xml:space="preserve">w </w:t>
      </w:r>
      <w:r w:rsidR="007045A8">
        <w:rPr>
          <w:rFonts w:ascii="Calibri" w:hAnsi="Calibri" w:cs="Courier New"/>
          <w:i w:val="0"/>
          <w:iCs/>
          <w:sz w:val="22"/>
          <w:szCs w:val="22"/>
        </w:rPr>
        <w:t xml:space="preserve">kwietniu </w:t>
      </w:r>
      <w:r>
        <w:rPr>
          <w:rFonts w:ascii="Calibri" w:hAnsi="Calibri" w:cs="Courier New"/>
          <w:i w:val="0"/>
          <w:iCs/>
          <w:sz w:val="22"/>
          <w:szCs w:val="22"/>
        </w:rPr>
        <w:t>201</w:t>
      </w:r>
      <w:r w:rsidR="007045A8">
        <w:rPr>
          <w:rFonts w:ascii="Calibri" w:hAnsi="Calibri" w:cs="Courier New"/>
          <w:i w:val="0"/>
          <w:iCs/>
          <w:sz w:val="22"/>
          <w:szCs w:val="22"/>
        </w:rPr>
        <w:t>3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przejdą cykl szkoleń poświęcony</w:t>
      </w:r>
      <w:r>
        <w:rPr>
          <w:rFonts w:ascii="Calibri" w:hAnsi="Calibri" w:cs="Courier New"/>
          <w:i w:val="0"/>
          <w:iCs/>
          <w:sz w:val="22"/>
          <w:szCs w:val="22"/>
        </w:rPr>
        <w:t>ch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prowadzeniu lokalnych programów grantowych w ramach „Działaj Lokalnie”. Począwszy od czerwca nowe </w:t>
      </w:r>
      <w:r w:rsidR="007045A8">
        <w:rPr>
          <w:rFonts w:ascii="Calibri" w:hAnsi="Calibri" w:cs="Courier New"/>
          <w:i w:val="0"/>
          <w:iCs/>
          <w:sz w:val="22"/>
          <w:szCs w:val="22"/>
        </w:rPr>
        <w:t>ODL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będą realizowały lokalne konkursy grantowe wspólnie z obecnymi członkami Sieci </w:t>
      </w:r>
      <w:r w:rsidR="007045A8">
        <w:rPr>
          <w:rFonts w:ascii="Calibri" w:hAnsi="Calibri" w:cs="Courier New"/>
          <w:i w:val="0"/>
          <w:iCs/>
          <w:sz w:val="22"/>
          <w:szCs w:val="22"/>
        </w:rPr>
        <w:t>ODL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. Każdy </w:t>
      </w:r>
      <w:r w:rsidR="007045A8">
        <w:rPr>
          <w:rFonts w:ascii="Calibri" w:hAnsi="Calibri" w:cs="Courier New"/>
          <w:i w:val="0"/>
          <w:iCs/>
          <w:sz w:val="22"/>
          <w:szCs w:val="22"/>
        </w:rPr>
        <w:t>ODL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otrzyma dofinansowanie na realizację dwóch konkursów grantowych: w 201</w:t>
      </w:r>
      <w:r w:rsidR="007045A8">
        <w:rPr>
          <w:rFonts w:ascii="Calibri" w:hAnsi="Calibri" w:cs="Courier New"/>
          <w:i w:val="0"/>
          <w:iCs/>
          <w:sz w:val="22"/>
          <w:szCs w:val="22"/>
        </w:rPr>
        <w:t>3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i w 201</w:t>
      </w:r>
      <w:r w:rsidR="007045A8">
        <w:rPr>
          <w:rFonts w:ascii="Calibri" w:hAnsi="Calibri" w:cs="Courier New"/>
          <w:i w:val="0"/>
          <w:iCs/>
          <w:sz w:val="22"/>
          <w:szCs w:val="22"/>
        </w:rPr>
        <w:t>4</w:t>
      </w:r>
      <w:r w:rsidRPr="0019767B">
        <w:rPr>
          <w:rFonts w:ascii="Calibri" w:hAnsi="Calibri" w:cs="Courier New"/>
          <w:i w:val="0"/>
          <w:iCs/>
          <w:sz w:val="22"/>
          <w:szCs w:val="22"/>
        </w:rPr>
        <w:t xml:space="preserve"> roku.</w:t>
      </w:r>
    </w:p>
    <w:p w:rsidR="00E03311" w:rsidRPr="0019767B" w:rsidRDefault="00E03311" w:rsidP="00E03311">
      <w:pPr>
        <w:pStyle w:val="Tekstpodstawowywcity"/>
        <w:ind w:firstLine="0"/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</w:pPr>
      <w:r w:rsidRPr="0019767B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>Szczegółowe zasady udziału w konkursie:</w:t>
      </w:r>
    </w:p>
    <w:p w:rsidR="00E03311" w:rsidRPr="0019767B" w:rsidRDefault="00E03311" w:rsidP="00E03311">
      <w:pPr>
        <w:pStyle w:val="Tekstpodstawowywcity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 xml:space="preserve">Do konkursu na </w:t>
      </w:r>
      <w:r w:rsidR="00A75C3E" w:rsidRPr="00A75C3E">
        <w:rPr>
          <w:rFonts w:ascii="Calibri" w:hAnsi="Calibri" w:cs="Courier New"/>
          <w:b/>
          <w:bCs w:val="0"/>
          <w:iCs/>
          <w:sz w:val="22"/>
          <w:szCs w:val="22"/>
        </w:rPr>
        <w:t>Ośrodki Działaj Lokalnie</w:t>
      </w:r>
      <w:r w:rsidR="00A75C3E" w:rsidRPr="0019767B">
        <w:rPr>
          <w:rFonts w:ascii="Calibri" w:hAnsi="Calibri" w:cs="Courier New"/>
          <w:b/>
          <w:bCs w:val="0"/>
          <w:i/>
          <w:iCs/>
          <w:sz w:val="22"/>
          <w:szCs w:val="22"/>
        </w:rPr>
        <w:t xml:space="preserve"> </w:t>
      </w:r>
      <w:r w:rsidRPr="0019767B">
        <w:rPr>
          <w:rFonts w:ascii="Calibri" w:hAnsi="Calibri" w:cs="Courier New"/>
          <w:sz w:val="22"/>
          <w:szCs w:val="22"/>
        </w:rPr>
        <w:t>mogą przystąpić organizacje pozarządowe, zainteresowane prowadzeniem lokalnych programów grantowych na obszarze od minimum 4 do kilkunastu gmin</w:t>
      </w:r>
      <w:r w:rsidRPr="0019767B">
        <w:rPr>
          <w:rStyle w:val="Odwoanieprzypisudolnego"/>
          <w:rFonts w:ascii="Calibri" w:hAnsi="Calibri" w:cs="Courier New"/>
          <w:sz w:val="22"/>
          <w:szCs w:val="22"/>
        </w:rPr>
        <w:footnoteReference w:id="2"/>
      </w:r>
      <w:r w:rsidRPr="0019767B">
        <w:rPr>
          <w:rFonts w:ascii="Calibri" w:hAnsi="Calibri" w:cs="Courier New"/>
          <w:sz w:val="22"/>
          <w:szCs w:val="22"/>
        </w:rPr>
        <w:t xml:space="preserve"> z wyłączeniem obszarów, na których działają dotychczasowe </w:t>
      </w:r>
      <w:r w:rsidR="007045A8">
        <w:rPr>
          <w:rFonts w:ascii="Calibri" w:hAnsi="Calibri" w:cs="Courier New"/>
          <w:sz w:val="22"/>
          <w:szCs w:val="22"/>
        </w:rPr>
        <w:t>ODL</w:t>
      </w:r>
      <w:r w:rsidRPr="0019767B">
        <w:rPr>
          <w:rFonts w:ascii="Calibri" w:hAnsi="Calibri" w:cs="Courier New"/>
          <w:sz w:val="22"/>
          <w:szCs w:val="22"/>
        </w:rPr>
        <w:t xml:space="preserve">; lista gmin objętych ich działaniem znajduje się w </w:t>
      </w:r>
      <w:r w:rsidRPr="00EA17F5">
        <w:rPr>
          <w:rFonts w:ascii="Calibri" w:hAnsi="Calibri" w:cs="Courier New"/>
          <w:sz w:val="22"/>
          <w:szCs w:val="22"/>
        </w:rPr>
        <w:t xml:space="preserve">Załączniku 1 </w:t>
      </w:r>
      <w:r w:rsidRPr="00EA17F5">
        <w:rPr>
          <w:rFonts w:ascii="Calibri" w:hAnsi="Calibri" w:cs="Courier New"/>
          <w:bCs w:val="0"/>
          <w:sz w:val="22"/>
          <w:szCs w:val="22"/>
        </w:rPr>
        <w:t>i</w:t>
      </w:r>
      <w:r w:rsidRPr="0019767B">
        <w:rPr>
          <w:rFonts w:ascii="Calibri" w:hAnsi="Calibri" w:cs="Courier New"/>
          <w:bCs w:val="0"/>
          <w:sz w:val="22"/>
          <w:szCs w:val="22"/>
        </w:rPr>
        <w:t xml:space="preserve"> na stronie internetowej programu</w:t>
      </w:r>
      <w:r w:rsidRPr="0019767B">
        <w:rPr>
          <w:rFonts w:ascii="Calibri" w:hAnsi="Calibri" w:cs="Courier New"/>
          <w:b/>
          <w:sz w:val="22"/>
          <w:szCs w:val="22"/>
        </w:rPr>
        <w:t xml:space="preserve"> </w:t>
      </w:r>
      <w:r w:rsidRPr="0019767B">
        <w:rPr>
          <w:rFonts w:ascii="Calibri" w:hAnsi="Calibri" w:cs="Courier New"/>
          <w:sz w:val="22"/>
          <w:szCs w:val="22"/>
          <w:u w:val="single"/>
        </w:rPr>
        <w:t>www.dzialajlokalnie.pl</w:t>
      </w:r>
      <w:r w:rsidRPr="0019767B">
        <w:rPr>
          <w:rFonts w:ascii="Calibri" w:hAnsi="Calibri" w:cs="Courier New"/>
          <w:sz w:val="22"/>
          <w:szCs w:val="22"/>
        </w:rPr>
        <w:t>). Od zainteresowanych organizacji oczekuje się między innymi umiejętności pozyskiwania środków finansowych oraz doświadczenia w realizacji projektów społecznych. Ważne jest również, aby misja organizacji była zbieżna z celami Programu „Działaj Lokalnie”, dlatego też szczególnie zachęcamy do wzięcia udziału w konkursie organizacje działające na rzecz rozwoju lokalnego. Pod uwagę będzie także brany potencjał środowiska lokalnego.</w:t>
      </w:r>
    </w:p>
    <w:p w:rsidR="00E03311" w:rsidRPr="0019767B" w:rsidRDefault="00E03311" w:rsidP="00E03311">
      <w:pPr>
        <w:pStyle w:val="Tekstpodstawowy"/>
        <w:spacing w:before="120"/>
        <w:ind w:firstLine="708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W konkursie będą rozpatrywane wnioski tylko tych organizacji, które spełnią </w:t>
      </w:r>
      <w:r w:rsidRPr="0019767B">
        <w:rPr>
          <w:rFonts w:ascii="Calibri" w:hAnsi="Calibri" w:cs="Courier New"/>
          <w:sz w:val="22"/>
          <w:szCs w:val="22"/>
        </w:rPr>
        <w:t>wszystkie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poniższe kryteria formalne:</w:t>
      </w:r>
    </w:p>
    <w:p w:rsidR="007045A8" w:rsidRPr="00E414DE" w:rsidRDefault="007045A8" w:rsidP="007045A8">
      <w:pPr>
        <w:numPr>
          <w:ilvl w:val="0"/>
          <w:numId w:val="22"/>
        </w:numPr>
        <w:jc w:val="both"/>
        <w:rPr>
          <w:rFonts w:ascii="Calibri" w:hAnsi="Calibri" w:cs="Courier New"/>
          <w:i/>
          <w:iCs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>są organizacjami pozarządowymi, posiadają osobowość prawną</w:t>
      </w:r>
      <w:r>
        <w:rPr>
          <w:rFonts w:ascii="Calibri" w:hAnsi="Calibri" w:cs="Courier New"/>
          <w:sz w:val="22"/>
          <w:szCs w:val="22"/>
        </w:rPr>
        <w:t xml:space="preserve"> i mają siedzibę w miejscowości liczącej do ok. 50 tysięcy mieszkańców;</w:t>
      </w:r>
    </w:p>
    <w:p w:rsidR="007045A8" w:rsidRPr="0019767B" w:rsidRDefault="007045A8" w:rsidP="007045A8">
      <w:pPr>
        <w:numPr>
          <w:ilvl w:val="0"/>
          <w:numId w:val="22"/>
        </w:numPr>
        <w:jc w:val="both"/>
        <w:rPr>
          <w:rFonts w:ascii="Calibri" w:hAnsi="Calibri" w:cs="Courier New"/>
          <w:i/>
          <w:iCs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 xml:space="preserve">ich cele statutowe są zgodne z celami Programu „Działaj Lokalnie” i </w:t>
      </w:r>
      <w:r>
        <w:rPr>
          <w:rFonts w:ascii="Calibri" w:hAnsi="Calibri" w:cs="Courier New"/>
          <w:sz w:val="22"/>
          <w:szCs w:val="22"/>
        </w:rPr>
        <w:t xml:space="preserve">statut pozwala na przyznawanie dotacji na wspieranie celów wymienionych w par. 4 Ustawy o Działalności Pożytku Publicznego i Wolontariacie lub organizacja w krótkim czasie jest gotowa dostosować swój statut do działalności </w:t>
      </w:r>
      <w:proofErr w:type="spellStart"/>
      <w:r>
        <w:rPr>
          <w:rFonts w:ascii="Calibri" w:hAnsi="Calibri" w:cs="Courier New"/>
          <w:sz w:val="22"/>
          <w:szCs w:val="22"/>
        </w:rPr>
        <w:t>grantodawczej</w:t>
      </w:r>
      <w:proofErr w:type="spellEnd"/>
      <w:r w:rsidRPr="0019767B">
        <w:rPr>
          <w:rFonts w:ascii="Calibri" w:hAnsi="Calibri" w:cs="Courier New"/>
          <w:sz w:val="22"/>
          <w:szCs w:val="22"/>
        </w:rPr>
        <w:t>;</w:t>
      </w:r>
      <w:r w:rsidRPr="0019767B">
        <w:rPr>
          <w:rFonts w:ascii="Calibri" w:hAnsi="Calibri" w:cs="Courier New"/>
          <w:b/>
          <w:bCs/>
          <w:i/>
          <w:iCs/>
          <w:sz w:val="22"/>
          <w:szCs w:val="22"/>
        </w:rPr>
        <w:t xml:space="preserve"> </w:t>
      </w:r>
    </w:p>
    <w:p w:rsidR="007045A8" w:rsidRPr="0019767B" w:rsidRDefault="007045A8" w:rsidP="007045A8">
      <w:pPr>
        <w:numPr>
          <w:ilvl w:val="0"/>
          <w:numId w:val="4"/>
        </w:numPr>
        <w:ind w:left="357" w:hanging="357"/>
        <w:jc w:val="both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>posiadają zróżnicowane źródła finansowania swojej działalności (np. z programów pomocowych, od przedsiębiorstw, samorządu, osób indywidualnych);</w:t>
      </w:r>
    </w:p>
    <w:p w:rsidR="007045A8" w:rsidRPr="0019767B" w:rsidRDefault="007045A8" w:rsidP="007045A8">
      <w:pPr>
        <w:numPr>
          <w:ilvl w:val="0"/>
          <w:numId w:val="4"/>
        </w:numPr>
        <w:ind w:left="357" w:hanging="357"/>
        <w:jc w:val="both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 xml:space="preserve">planują realizację konkursu grantowego na obszarze od 4 do kilkunastu gmin, z wyłączeniem terenów objętych działaniem dotychczasowych </w:t>
      </w:r>
      <w:r>
        <w:rPr>
          <w:rFonts w:ascii="Calibri" w:hAnsi="Calibri" w:cs="Courier New"/>
          <w:sz w:val="22"/>
          <w:szCs w:val="22"/>
        </w:rPr>
        <w:t>ODL</w:t>
      </w:r>
      <w:r w:rsidRPr="0019767B">
        <w:rPr>
          <w:rFonts w:ascii="Calibri" w:hAnsi="Calibri" w:cs="Courier New"/>
          <w:sz w:val="22"/>
          <w:szCs w:val="22"/>
        </w:rPr>
        <w:t xml:space="preserve"> (opisanych w Załączniku 1 i na stronie internetowej programu www.dzialajlokalnie.pl);</w:t>
      </w:r>
    </w:p>
    <w:p w:rsidR="007045A8" w:rsidRPr="0019767B" w:rsidRDefault="007045A8" w:rsidP="007045A8">
      <w:pPr>
        <w:numPr>
          <w:ilvl w:val="0"/>
          <w:numId w:val="4"/>
        </w:numPr>
        <w:ind w:left="357" w:hanging="357"/>
        <w:jc w:val="both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>prowadzą księgowość zgodnie z przepisami prawa polskiego;</w:t>
      </w:r>
    </w:p>
    <w:p w:rsidR="007045A8" w:rsidRDefault="007045A8" w:rsidP="007045A8">
      <w:pPr>
        <w:numPr>
          <w:ilvl w:val="0"/>
          <w:numId w:val="4"/>
        </w:numPr>
        <w:ind w:left="357" w:hanging="357"/>
        <w:jc w:val="both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lastRenderedPageBreak/>
        <w:t>współpracują z różnorodnymi partnerami lokalnymi;</w:t>
      </w:r>
    </w:p>
    <w:p w:rsidR="007045A8" w:rsidRPr="0019767B" w:rsidRDefault="007045A8" w:rsidP="007045A8">
      <w:pPr>
        <w:numPr>
          <w:ilvl w:val="0"/>
          <w:numId w:val="4"/>
        </w:numPr>
        <w:ind w:left="357" w:hanging="357"/>
        <w:jc w:val="both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 xml:space="preserve">opracują wniosek aplikacyjny </w:t>
      </w:r>
      <w:r>
        <w:rPr>
          <w:rFonts w:ascii="Calibri" w:hAnsi="Calibri" w:cs="Courier New"/>
          <w:sz w:val="22"/>
          <w:szCs w:val="22"/>
        </w:rPr>
        <w:t xml:space="preserve">(załącznik 2) </w:t>
      </w:r>
      <w:r w:rsidRPr="0019767B">
        <w:rPr>
          <w:rFonts w:ascii="Calibri" w:hAnsi="Calibri" w:cs="Courier New"/>
          <w:sz w:val="22"/>
          <w:szCs w:val="22"/>
        </w:rPr>
        <w:t xml:space="preserve">i złożą go </w:t>
      </w:r>
      <w:r>
        <w:rPr>
          <w:rFonts w:ascii="Calibri" w:hAnsi="Calibri" w:cs="Courier New"/>
          <w:sz w:val="22"/>
          <w:szCs w:val="22"/>
        </w:rPr>
        <w:t xml:space="preserve">wraz z załącznikami </w:t>
      </w:r>
      <w:r w:rsidRPr="0019767B">
        <w:rPr>
          <w:rFonts w:ascii="Calibri" w:hAnsi="Calibri" w:cs="Courier New"/>
          <w:sz w:val="22"/>
          <w:szCs w:val="22"/>
        </w:rPr>
        <w:t xml:space="preserve">w </w:t>
      </w:r>
      <w:r>
        <w:rPr>
          <w:rFonts w:ascii="Calibri" w:hAnsi="Calibri" w:cs="Courier New"/>
          <w:sz w:val="22"/>
          <w:szCs w:val="22"/>
        </w:rPr>
        <w:t xml:space="preserve">wyznaczonym </w:t>
      </w:r>
      <w:r w:rsidRPr="0019767B">
        <w:rPr>
          <w:rFonts w:ascii="Calibri" w:hAnsi="Calibri" w:cs="Courier New"/>
          <w:sz w:val="22"/>
          <w:szCs w:val="22"/>
        </w:rPr>
        <w:t xml:space="preserve">terminie do biura Akademii Rozwoju Filantropii w Polsce. </w:t>
      </w:r>
    </w:p>
    <w:p w:rsidR="00E03311" w:rsidRPr="0019767B" w:rsidRDefault="00E03311" w:rsidP="00E03311">
      <w:pPr>
        <w:jc w:val="both"/>
        <w:rPr>
          <w:rFonts w:ascii="Calibri" w:hAnsi="Calibri" w:cs="Courier New"/>
          <w:sz w:val="22"/>
          <w:szCs w:val="22"/>
        </w:rPr>
      </w:pPr>
    </w:p>
    <w:p w:rsidR="00E03311" w:rsidRDefault="00E03311" w:rsidP="00E03311">
      <w:pPr>
        <w:jc w:val="both"/>
        <w:rPr>
          <w:rFonts w:ascii="Calibri" w:hAnsi="Calibri" w:cs="Courier New"/>
          <w:sz w:val="22"/>
          <w:szCs w:val="22"/>
        </w:rPr>
      </w:pPr>
      <w:r w:rsidRPr="00EA17F5">
        <w:rPr>
          <w:rFonts w:ascii="Calibri" w:hAnsi="Calibri" w:cs="Courier New"/>
          <w:sz w:val="22"/>
          <w:szCs w:val="22"/>
        </w:rPr>
        <w:t xml:space="preserve">Dodatkowo będą mile widziane </w:t>
      </w:r>
      <w:r w:rsidRPr="007045A8">
        <w:rPr>
          <w:rFonts w:ascii="Calibri" w:hAnsi="Calibri" w:cs="Courier New"/>
          <w:b/>
          <w:sz w:val="22"/>
          <w:szCs w:val="22"/>
        </w:rPr>
        <w:t>rekomendacje od</w:t>
      </w:r>
      <w:r w:rsidRPr="00EA17F5">
        <w:rPr>
          <w:rFonts w:ascii="Calibri" w:hAnsi="Calibri" w:cs="Courier New"/>
          <w:sz w:val="22"/>
          <w:szCs w:val="22"/>
        </w:rPr>
        <w:t xml:space="preserve"> </w:t>
      </w:r>
      <w:r w:rsidR="00A75C3E" w:rsidRPr="00A75C3E">
        <w:rPr>
          <w:rFonts w:ascii="Calibri" w:hAnsi="Calibri" w:cs="Courier New"/>
          <w:b/>
          <w:bCs/>
          <w:iCs/>
          <w:sz w:val="22"/>
          <w:szCs w:val="22"/>
        </w:rPr>
        <w:t>Ośrodk</w:t>
      </w:r>
      <w:r w:rsidR="007045A8">
        <w:rPr>
          <w:rFonts w:ascii="Calibri" w:hAnsi="Calibri" w:cs="Courier New"/>
          <w:b/>
          <w:bCs/>
          <w:iCs/>
          <w:sz w:val="22"/>
          <w:szCs w:val="22"/>
        </w:rPr>
        <w:t>ów</w:t>
      </w:r>
      <w:r w:rsidR="00A75C3E" w:rsidRPr="00A75C3E">
        <w:rPr>
          <w:rFonts w:ascii="Calibri" w:hAnsi="Calibri" w:cs="Courier New"/>
          <w:b/>
          <w:bCs/>
          <w:iCs/>
          <w:sz w:val="22"/>
          <w:szCs w:val="22"/>
        </w:rPr>
        <w:t xml:space="preserve"> Działaj Lokalnie</w:t>
      </w:r>
      <w:r w:rsidRPr="00EA17F5">
        <w:rPr>
          <w:rFonts w:ascii="Calibri" w:hAnsi="Calibri" w:cs="Courier New"/>
          <w:sz w:val="22"/>
          <w:szCs w:val="22"/>
        </w:rPr>
        <w:t>, które już uczestniczą w Programie „Działaj Lokalnie”.</w:t>
      </w:r>
    </w:p>
    <w:p w:rsidR="007045A8" w:rsidRDefault="007045A8" w:rsidP="00E03311">
      <w:pPr>
        <w:jc w:val="both"/>
        <w:rPr>
          <w:rFonts w:ascii="Calibri" w:hAnsi="Calibri" w:cs="Courier New"/>
          <w:sz w:val="22"/>
          <w:szCs w:val="22"/>
        </w:rPr>
      </w:pPr>
    </w:p>
    <w:p w:rsidR="00E03311" w:rsidRPr="0019767B" w:rsidRDefault="00E03311" w:rsidP="00E03311">
      <w:pPr>
        <w:jc w:val="both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>Oceny formalnej dokona Akademia Rozwoju Filantropii w Polsce. Oceny merytorycznej dokona komisja powołana przez  ARFP w porozumieniu z PAFW.</w:t>
      </w:r>
    </w:p>
    <w:p w:rsidR="00E03311" w:rsidRPr="0019767B" w:rsidRDefault="00E03311" w:rsidP="00E03311">
      <w:pPr>
        <w:pStyle w:val="Tekstpodstawowywcity"/>
        <w:ind w:firstLine="0"/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</w:pPr>
      <w:r w:rsidRPr="0019767B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 xml:space="preserve">Sposób wyboru kandydatów na </w:t>
      </w:r>
      <w:r w:rsidR="007045A8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>ODL</w:t>
      </w:r>
    </w:p>
    <w:p w:rsidR="00E03311" w:rsidRPr="0019767B" w:rsidRDefault="00E03311" w:rsidP="00E03311">
      <w:pPr>
        <w:pStyle w:val="Tekstpodstawowy"/>
        <w:spacing w:before="120"/>
        <w:ind w:firstLine="708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Spośród nadesłanych wniosków spełniających kryteria formalne, zostanie wyłonionych </w:t>
      </w:r>
      <w:r w:rsidR="007045A8">
        <w:rPr>
          <w:rFonts w:ascii="Calibri" w:hAnsi="Calibri" w:cs="Courier New"/>
          <w:b w:val="0"/>
          <w:bCs/>
          <w:sz w:val="22"/>
          <w:szCs w:val="22"/>
        </w:rPr>
        <w:t>7-10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</w:t>
      </w:r>
      <w:r w:rsidRPr="0019767B">
        <w:rPr>
          <w:rFonts w:ascii="Calibri" w:hAnsi="Calibri" w:cs="Courier New"/>
          <w:sz w:val="22"/>
          <w:szCs w:val="22"/>
        </w:rPr>
        <w:t xml:space="preserve">kandydatów na Lokalne Organizacje Grantowe.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Ocena ta będzie dokonana</w:t>
      </w:r>
      <w:r w:rsidRPr="0019767B">
        <w:rPr>
          <w:rFonts w:ascii="Calibri" w:hAnsi="Calibri" w:cs="Courier New"/>
          <w:sz w:val="22"/>
          <w:szCs w:val="22"/>
        </w:rPr>
        <w:t xml:space="preserve">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w oparciu o następujące kryteria merytoryczne: </w:t>
      </w:r>
    </w:p>
    <w:p w:rsidR="00E03311" w:rsidRPr="0019767B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ogólną dotychczasową działalność organizacji </w:t>
      </w:r>
      <w:r w:rsidR="007045A8">
        <w:rPr>
          <w:rFonts w:ascii="Calibri" w:hAnsi="Calibri" w:cs="Courier New"/>
          <w:b w:val="0"/>
          <w:bCs/>
          <w:sz w:val="22"/>
          <w:szCs w:val="22"/>
        </w:rPr>
        <w:t xml:space="preserve">i/lub jej liderów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(znaczenie i skalę przeprowadzonych działań dla społeczności);</w:t>
      </w:r>
    </w:p>
    <w:p w:rsidR="00E03311" w:rsidRPr="0019767B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>zasoby ludzkie i materialne organizacji (liczbę pracowników i współpracowników organizacji oraz wolontariuszy, wyposażenie, jakim dysponuje organizacja);</w:t>
      </w:r>
    </w:p>
    <w:p w:rsidR="00E03311" w:rsidRPr="0019767B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>motywację organizacji do prowadzenia lokalnego konkursu grantowego i perspektywę rozwoju „Działaj Lokalnie” na swoim terenie;</w:t>
      </w:r>
    </w:p>
    <w:p w:rsidR="00E03311" w:rsidRPr="0019767B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>opis potencjału środowiska lokalnego (aktywność samorządu lokalnego i jego stosunek do organizacji pozarządowych, zaangażowanie biznesu we wspieranie działań społecznych, realizacja projektów partnerskich np. Leader);</w:t>
      </w:r>
    </w:p>
    <w:p w:rsidR="00E03311" w:rsidRPr="0019767B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>
        <w:rPr>
          <w:rFonts w:ascii="Calibri" w:hAnsi="Calibri" w:cs="Courier New"/>
          <w:b w:val="0"/>
          <w:bCs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817245</wp:posOffset>
            </wp:positionH>
            <wp:positionV relativeFrom="page">
              <wp:posOffset>3075305</wp:posOffset>
            </wp:positionV>
            <wp:extent cx="5676900" cy="4845685"/>
            <wp:effectExtent l="0" t="0" r="0" b="0"/>
            <wp:wrapNone/>
            <wp:docPr id="2" name="Obraz 2" descr="logo_znakwodny_laj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znakwodny_laj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84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planowany zasięg lokalnego konkursu grantowego względem dotychczasowych działań organizacji; </w:t>
      </w:r>
    </w:p>
    <w:p w:rsidR="00E03311" w:rsidRPr="0019767B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>plan realizacji konkursu grantowego, w odniesieniu do zaangażowania partnerów;</w:t>
      </w:r>
    </w:p>
    <w:p w:rsidR="00E03311" w:rsidRPr="0019767B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otwartość na lokalną społeczność </w:t>
      </w:r>
      <w:r w:rsidRPr="00EA17F5">
        <w:rPr>
          <w:rFonts w:ascii="Calibri" w:hAnsi="Calibri" w:cs="Courier New"/>
          <w:b w:val="0"/>
          <w:bCs/>
          <w:sz w:val="22"/>
          <w:szCs w:val="22"/>
        </w:rPr>
        <w:t xml:space="preserve">i </w:t>
      </w:r>
      <w:r>
        <w:rPr>
          <w:rFonts w:ascii="Calibri" w:hAnsi="Calibri" w:cs="Courier New"/>
          <w:b w:val="0"/>
          <w:bCs/>
          <w:sz w:val="22"/>
          <w:szCs w:val="22"/>
        </w:rPr>
        <w:t>znajomość środowiska lokalnego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;</w:t>
      </w:r>
    </w:p>
    <w:p w:rsidR="00E03311" w:rsidRPr="0019767B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>wstępny plan pozyskiwania środków finansowych na realizację konkursu i współpracę z darczyńcami (różnorodność źródeł finansowania oraz zakres współpracy z darczyńcami);</w:t>
      </w:r>
    </w:p>
    <w:p w:rsidR="00E03311" w:rsidRDefault="00E03311" w:rsidP="00E03311">
      <w:pPr>
        <w:pStyle w:val="Tekstpodstawowy"/>
        <w:numPr>
          <w:ilvl w:val="0"/>
          <w:numId w:val="21"/>
        </w:numPr>
        <w:ind w:left="714" w:hanging="357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doświadczenie organizacji w działalności </w:t>
      </w:r>
      <w:proofErr w:type="spellStart"/>
      <w:r w:rsidRPr="0019767B">
        <w:rPr>
          <w:rFonts w:ascii="Calibri" w:hAnsi="Calibri" w:cs="Courier New"/>
          <w:b w:val="0"/>
          <w:bCs/>
          <w:sz w:val="22"/>
          <w:szCs w:val="22"/>
        </w:rPr>
        <w:t>grantodawczej</w:t>
      </w:r>
      <w:proofErr w:type="spellEnd"/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lub stypendialnej (kryterium dodatkowe)</w:t>
      </w:r>
      <w:r>
        <w:rPr>
          <w:rFonts w:ascii="Calibri" w:hAnsi="Calibri" w:cs="Courier New"/>
          <w:b w:val="0"/>
          <w:bCs/>
          <w:sz w:val="22"/>
          <w:szCs w:val="22"/>
        </w:rPr>
        <w:t>.</w:t>
      </w:r>
    </w:p>
    <w:p w:rsidR="00E03311" w:rsidRPr="0019767B" w:rsidRDefault="00E03311" w:rsidP="00E03311">
      <w:pPr>
        <w:pStyle w:val="Tekstpodstawowy"/>
        <w:rPr>
          <w:rFonts w:ascii="Calibri" w:hAnsi="Calibri" w:cs="Courier New"/>
          <w:b w:val="0"/>
          <w:bCs/>
          <w:sz w:val="22"/>
          <w:szCs w:val="22"/>
        </w:rPr>
      </w:pPr>
    </w:p>
    <w:p w:rsidR="00E03311" w:rsidRPr="0019767B" w:rsidRDefault="00E03311" w:rsidP="007045A8">
      <w:pPr>
        <w:pStyle w:val="Tekstpodstawowywcity"/>
        <w:ind w:firstLine="0"/>
        <w:rPr>
          <w:rFonts w:ascii="Calibri" w:hAnsi="Calibri" w:cs="Courier New"/>
          <w:b/>
          <w:bCs w:val="0"/>
          <w:sz w:val="22"/>
          <w:szCs w:val="22"/>
        </w:rPr>
      </w:pPr>
      <w:r w:rsidRPr="0019767B">
        <w:rPr>
          <w:rFonts w:ascii="Calibri" w:hAnsi="Calibri" w:cs="Courier New"/>
          <w:b/>
          <w:bCs w:val="0"/>
          <w:sz w:val="22"/>
          <w:szCs w:val="22"/>
        </w:rPr>
        <w:t xml:space="preserve">W sytuacji porównywalnej jakości wniosków, pierwszeństwo będą miały wnioski złożone przez organizacje z terenów województwa </w:t>
      </w:r>
      <w:r w:rsidR="007045A8">
        <w:rPr>
          <w:rFonts w:ascii="Calibri" w:hAnsi="Calibri" w:cs="Courier New"/>
          <w:b/>
          <w:bCs w:val="0"/>
          <w:sz w:val="22"/>
          <w:szCs w:val="22"/>
        </w:rPr>
        <w:t xml:space="preserve">małopolskiego, </w:t>
      </w:r>
      <w:r w:rsidRPr="0019767B">
        <w:rPr>
          <w:rFonts w:ascii="Calibri" w:hAnsi="Calibri" w:cs="Courier New"/>
          <w:b/>
          <w:bCs w:val="0"/>
          <w:sz w:val="22"/>
          <w:szCs w:val="22"/>
        </w:rPr>
        <w:t xml:space="preserve">opolskiego, </w:t>
      </w:r>
      <w:r w:rsidR="007045A8">
        <w:rPr>
          <w:rFonts w:ascii="Calibri" w:hAnsi="Calibri" w:cs="Courier New"/>
          <w:b/>
          <w:bCs w:val="0"/>
          <w:sz w:val="22"/>
          <w:szCs w:val="22"/>
        </w:rPr>
        <w:t>lubuskiego, kujawsko-pomorskiego, podlaskiego i świętokrzyskiego</w:t>
      </w:r>
      <w:r w:rsidRPr="0019767B">
        <w:rPr>
          <w:rFonts w:ascii="Calibri" w:hAnsi="Calibri" w:cs="Courier New"/>
          <w:b/>
          <w:bCs w:val="0"/>
          <w:sz w:val="22"/>
          <w:szCs w:val="22"/>
        </w:rPr>
        <w:t>.</w:t>
      </w:r>
    </w:p>
    <w:p w:rsidR="00E03311" w:rsidRPr="0019767B" w:rsidRDefault="00E03311" w:rsidP="00E03311">
      <w:pPr>
        <w:pStyle w:val="Tekstpodstawowy"/>
        <w:rPr>
          <w:rFonts w:ascii="Calibri" w:hAnsi="Calibri" w:cs="Courier New"/>
          <w:b w:val="0"/>
          <w:bCs/>
          <w:sz w:val="22"/>
          <w:szCs w:val="22"/>
        </w:rPr>
      </w:pPr>
    </w:p>
    <w:p w:rsidR="00E03311" w:rsidRDefault="00E03311" w:rsidP="00E03311">
      <w:pPr>
        <w:pStyle w:val="Tekstpodstawowywcity"/>
        <w:ind w:firstLine="0"/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</w:pPr>
      <w:r w:rsidRPr="0019767B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>Harmonogram współpracy z wyłonionymi kandydatami</w:t>
      </w:r>
    </w:p>
    <w:p w:rsidR="006A4D02" w:rsidRPr="0019767B" w:rsidRDefault="006A4D02" w:rsidP="00E03311">
      <w:pPr>
        <w:pStyle w:val="Tekstpodstawowywcity"/>
        <w:ind w:firstLine="0"/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</w:pPr>
    </w:p>
    <w:p w:rsidR="007045A8" w:rsidRPr="001B7ADA" w:rsidRDefault="00BF7241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>11 lutego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201</w:t>
      </w:r>
      <w:r>
        <w:rPr>
          <w:rFonts w:ascii="Calibri" w:hAnsi="Calibri" w:cs="Courier New"/>
          <w:b w:val="0"/>
          <w:bCs/>
          <w:sz w:val="20"/>
        </w:rPr>
        <w:t>3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– ogłoszenie naboru</w:t>
      </w:r>
    </w:p>
    <w:p w:rsidR="007045A8" w:rsidRPr="001B7ADA" w:rsidRDefault="00BF7241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>12 marca 2013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– koniec naboru</w:t>
      </w:r>
    </w:p>
    <w:p w:rsidR="007045A8" w:rsidRPr="001B7ADA" w:rsidRDefault="00BF7241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>Marzec/kwiecień 2013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– ogłoszenie wyników</w:t>
      </w:r>
    </w:p>
    <w:p w:rsidR="00BF7241" w:rsidRDefault="00BF7241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>Kwiecień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201</w:t>
      </w:r>
      <w:r>
        <w:rPr>
          <w:rFonts w:ascii="Calibri" w:hAnsi="Calibri" w:cs="Courier New"/>
          <w:b w:val="0"/>
          <w:bCs/>
          <w:sz w:val="20"/>
        </w:rPr>
        <w:t>3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– szkolenie w Warszawie </w:t>
      </w:r>
      <w:r>
        <w:rPr>
          <w:rFonts w:ascii="Calibri" w:hAnsi="Calibri" w:cs="Courier New"/>
          <w:b w:val="0"/>
          <w:bCs/>
          <w:sz w:val="20"/>
        </w:rPr>
        <w:t>dla wyłonionych nowych ODL</w:t>
      </w:r>
    </w:p>
    <w:p w:rsidR="00BF7241" w:rsidRDefault="00BF7241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>Kwiecień – maj 2013</w:t>
      </w:r>
      <w:r w:rsidR="00E22FFE">
        <w:rPr>
          <w:rFonts w:ascii="Calibri" w:hAnsi="Calibri" w:cs="Courier New"/>
          <w:b w:val="0"/>
          <w:bCs/>
          <w:sz w:val="20"/>
        </w:rPr>
        <w:t xml:space="preserve"> – dostosowanie statutów do działalności </w:t>
      </w:r>
      <w:proofErr w:type="spellStart"/>
      <w:r w:rsidR="00E22FFE">
        <w:rPr>
          <w:rFonts w:ascii="Calibri" w:hAnsi="Calibri" w:cs="Courier New"/>
          <w:b w:val="0"/>
          <w:bCs/>
          <w:sz w:val="20"/>
        </w:rPr>
        <w:t>grantodawczej</w:t>
      </w:r>
      <w:proofErr w:type="spellEnd"/>
    </w:p>
    <w:p w:rsidR="007045A8" w:rsidRPr="001B7ADA" w:rsidRDefault="00E22FFE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 xml:space="preserve">Kwiecień/maj 2013 – 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ogłoszenie lokalnego konkursu Działaj Lokalnie </w:t>
      </w:r>
    </w:p>
    <w:p w:rsidR="007045A8" w:rsidRPr="001B7ADA" w:rsidRDefault="00E22FFE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 xml:space="preserve">Maj – lipiec </w:t>
      </w:r>
      <w:r w:rsidR="007045A8" w:rsidRPr="001B7ADA">
        <w:rPr>
          <w:rFonts w:ascii="Calibri" w:hAnsi="Calibri" w:cs="Courier New"/>
          <w:b w:val="0"/>
          <w:bCs/>
          <w:sz w:val="20"/>
        </w:rPr>
        <w:t>201</w:t>
      </w:r>
      <w:r>
        <w:rPr>
          <w:rFonts w:ascii="Calibri" w:hAnsi="Calibri" w:cs="Courier New"/>
          <w:b w:val="0"/>
          <w:bCs/>
          <w:sz w:val="20"/>
        </w:rPr>
        <w:t>3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– zbieranie wniosków, wyłonienie zwycięzców</w:t>
      </w:r>
    </w:p>
    <w:p w:rsidR="007045A8" w:rsidRPr="001B7ADA" w:rsidRDefault="00E22FFE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 xml:space="preserve">Wrzesień 2013 – luty </w:t>
      </w:r>
      <w:r w:rsidR="007045A8" w:rsidRPr="001B7ADA">
        <w:rPr>
          <w:rFonts w:ascii="Calibri" w:hAnsi="Calibri" w:cs="Courier New"/>
          <w:b w:val="0"/>
          <w:bCs/>
          <w:sz w:val="20"/>
        </w:rPr>
        <w:t>201</w:t>
      </w:r>
      <w:r>
        <w:rPr>
          <w:rFonts w:ascii="Calibri" w:hAnsi="Calibri" w:cs="Courier New"/>
          <w:b w:val="0"/>
          <w:bCs/>
          <w:sz w:val="20"/>
        </w:rPr>
        <w:t>4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– realizacja dofinansowanych projektów</w:t>
      </w:r>
    </w:p>
    <w:p w:rsidR="007045A8" w:rsidRPr="001B7ADA" w:rsidRDefault="00E22FFE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>Marzec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201</w:t>
      </w:r>
      <w:r>
        <w:rPr>
          <w:rFonts w:ascii="Calibri" w:hAnsi="Calibri" w:cs="Courier New"/>
          <w:b w:val="0"/>
          <w:bCs/>
          <w:sz w:val="20"/>
        </w:rPr>
        <w:t>4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– rozliczenie </w:t>
      </w:r>
      <w:proofErr w:type="spellStart"/>
      <w:r w:rsidR="007045A8" w:rsidRPr="001B7ADA">
        <w:rPr>
          <w:rFonts w:ascii="Calibri" w:hAnsi="Calibri" w:cs="Courier New"/>
          <w:b w:val="0"/>
          <w:bCs/>
          <w:sz w:val="20"/>
        </w:rPr>
        <w:t>grantobiorców</w:t>
      </w:r>
      <w:proofErr w:type="spellEnd"/>
      <w:r w:rsidR="007045A8" w:rsidRPr="001B7ADA">
        <w:rPr>
          <w:rFonts w:ascii="Calibri" w:hAnsi="Calibri" w:cs="Courier New"/>
          <w:b w:val="0"/>
          <w:bCs/>
          <w:sz w:val="20"/>
        </w:rPr>
        <w:t xml:space="preserve"> </w:t>
      </w:r>
    </w:p>
    <w:p w:rsidR="007045A8" w:rsidRPr="001B7ADA" w:rsidRDefault="00E22FFE" w:rsidP="007045A8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 w:val="0"/>
          <w:bCs/>
          <w:sz w:val="20"/>
        </w:rPr>
      </w:pPr>
      <w:r>
        <w:rPr>
          <w:rFonts w:ascii="Calibri" w:hAnsi="Calibri" w:cs="Courier New"/>
          <w:b w:val="0"/>
          <w:bCs/>
          <w:sz w:val="20"/>
        </w:rPr>
        <w:t>Kwiecień 2014</w:t>
      </w:r>
      <w:r w:rsidR="007045A8" w:rsidRPr="001B7ADA">
        <w:rPr>
          <w:rFonts w:ascii="Calibri" w:hAnsi="Calibri" w:cs="Courier New"/>
          <w:b w:val="0"/>
          <w:bCs/>
          <w:sz w:val="20"/>
        </w:rPr>
        <w:t xml:space="preserve"> – sprawozdanie do ARFP</w:t>
      </w:r>
    </w:p>
    <w:p w:rsidR="006A4D02" w:rsidRDefault="006A4D02" w:rsidP="00E03311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</w:p>
    <w:p w:rsidR="00E03311" w:rsidRPr="0019767B" w:rsidRDefault="007045A8" w:rsidP="00E03311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>
        <w:rPr>
          <w:rFonts w:ascii="Calibri" w:hAnsi="Calibri" w:cs="Courier New"/>
          <w:b w:val="0"/>
          <w:bCs/>
          <w:sz w:val="22"/>
          <w:szCs w:val="22"/>
        </w:rPr>
        <w:t>W</w:t>
      </w:r>
      <w:r w:rsidR="00E03311">
        <w:rPr>
          <w:rFonts w:ascii="Calibri" w:hAnsi="Calibri" w:cs="Courier New"/>
          <w:b w:val="0"/>
          <w:bCs/>
          <w:sz w:val="22"/>
          <w:szCs w:val="22"/>
        </w:rPr>
        <w:t xml:space="preserve"> kwietni</w:t>
      </w:r>
      <w:r>
        <w:rPr>
          <w:rFonts w:ascii="Calibri" w:hAnsi="Calibri" w:cs="Courier New"/>
          <w:b w:val="0"/>
          <w:bCs/>
          <w:sz w:val="22"/>
          <w:szCs w:val="22"/>
        </w:rPr>
        <w:t>u</w:t>
      </w:r>
      <w:r w:rsidR="00E03311">
        <w:rPr>
          <w:rFonts w:ascii="Calibri" w:hAnsi="Calibri" w:cs="Courier New"/>
          <w:b w:val="0"/>
          <w:bCs/>
          <w:sz w:val="22"/>
          <w:szCs w:val="22"/>
        </w:rPr>
        <w:t xml:space="preserve"> 201</w:t>
      </w:r>
      <w:r>
        <w:rPr>
          <w:rFonts w:ascii="Calibri" w:hAnsi="Calibri" w:cs="Courier New"/>
          <w:b w:val="0"/>
          <w:bCs/>
          <w:sz w:val="22"/>
          <w:szCs w:val="22"/>
        </w:rPr>
        <w:t>3</w:t>
      </w:r>
      <w:r w:rsidR="00E03311">
        <w:rPr>
          <w:rFonts w:ascii="Calibri" w:hAnsi="Calibri" w:cs="Courier New"/>
          <w:b w:val="0"/>
          <w:bCs/>
          <w:sz w:val="22"/>
          <w:szCs w:val="22"/>
        </w:rPr>
        <w:t xml:space="preserve"> w</w:t>
      </w:r>
      <w:r w:rsidR="00E03311" w:rsidRPr="0019767B">
        <w:rPr>
          <w:rFonts w:ascii="Calibri" w:hAnsi="Calibri" w:cs="Courier New"/>
          <w:b w:val="0"/>
          <w:bCs/>
          <w:sz w:val="22"/>
          <w:szCs w:val="22"/>
        </w:rPr>
        <w:t xml:space="preserve">yłonione organizacje przejdą cykl szkoleń z zakresu: pozyskiwania funduszy, budowania partnerstwa lokalnego, promocji konkursu grantowego, pomocy potencjalnym beneficjentom w przygotowaniu wniosków aplikacyjnych, powoływania i pracy komisji selekcyjnej, oceny i wyboru projektów, prowadzenia doradztwa, szkoleń, sieciowania dofinansowanych inicjatyw, monitoringu merytorycznego i finansowego projektów oraz sprawozdawczości i promocji rezultatów dofinansowanych projektów. </w:t>
      </w:r>
    </w:p>
    <w:p w:rsidR="00E03311" w:rsidRPr="0019767B" w:rsidRDefault="00E03311" w:rsidP="00E03311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lastRenderedPageBreak/>
        <w:t xml:space="preserve">Po zakończeniu cyklu szkoleń organizacje te dołączą do sieci </w:t>
      </w:r>
      <w:r w:rsidR="002E3FA0">
        <w:rPr>
          <w:rFonts w:ascii="Calibri" w:hAnsi="Calibri" w:cs="Courier New"/>
          <w:b w:val="0"/>
          <w:bCs/>
          <w:sz w:val="22"/>
          <w:szCs w:val="22"/>
        </w:rPr>
        <w:t>Ośrodków Działaj Lokalnie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i przeprowadzą dwa konkursy grantowe (pierwszy w 201</w:t>
      </w:r>
      <w:r w:rsidR="002E3FA0">
        <w:rPr>
          <w:rFonts w:ascii="Calibri" w:hAnsi="Calibri" w:cs="Courier New"/>
          <w:b w:val="0"/>
          <w:bCs/>
          <w:sz w:val="22"/>
          <w:szCs w:val="22"/>
        </w:rPr>
        <w:t>3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i drugi w 201</w:t>
      </w:r>
      <w:r w:rsidR="002E3FA0">
        <w:rPr>
          <w:rFonts w:ascii="Calibri" w:hAnsi="Calibri" w:cs="Courier New"/>
          <w:b w:val="0"/>
          <w:bCs/>
          <w:sz w:val="22"/>
          <w:szCs w:val="22"/>
        </w:rPr>
        <w:t xml:space="preserve">4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roku).</w:t>
      </w:r>
    </w:p>
    <w:p w:rsidR="002E3FA0" w:rsidRPr="002E3FA0" w:rsidRDefault="002E3FA0" w:rsidP="002E3FA0">
      <w:pPr>
        <w:spacing w:before="120"/>
        <w:jc w:val="both"/>
        <w:rPr>
          <w:rFonts w:ascii="Calibri" w:hAnsi="Calibri" w:cs="Courier New"/>
          <w:bCs/>
          <w:sz w:val="22"/>
          <w:szCs w:val="22"/>
        </w:rPr>
      </w:pPr>
      <w:r w:rsidRPr="002E3FA0">
        <w:rPr>
          <w:rFonts w:ascii="Calibri" w:hAnsi="Calibri" w:cs="Courier New"/>
          <w:bCs/>
          <w:sz w:val="22"/>
          <w:szCs w:val="22"/>
        </w:rPr>
        <w:t>Dla wszystkich ODL organizowane są corocznie spotkania, służące podniesieniu umiejętności i wymianie doświadczeń. Dodatkowo organizowane są wewnętrzne konkursy, w których przyznawane są nagrody finansowe oraz inne działania służące inspiracji i podnoszeniu motywacji.</w:t>
      </w:r>
    </w:p>
    <w:p w:rsidR="00E03311" w:rsidRPr="0019767B" w:rsidRDefault="00E03311" w:rsidP="00E03311">
      <w:pPr>
        <w:pStyle w:val="Tekstpodstawowywcity"/>
        <w:ind w:firstLine="0"/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</w:pPr>
      <w:r w:rsidRPr="0019767B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 xml:space="preserve">Zadania nowo wybranych </w:t>
      </w:r>
      <w:r w:rsidR="007045A8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>ODL</w:t>
      </w:r>
      <w:r w:rsidRPr="0019767B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 xml:space="preserve"> w 201</w:t>
      </w:r>
      <w:r w:rsidR="002E3FA0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>3</w:t>
      </w:r>
      <w:r w:rsidRPr="0019767B">
        <w:rPr>
          <w:rFonts w:ascii="Calibri" w:hAnsi="Calibri" w:cs="Courier New"/>
          <w:b/>
          <w:bCs w:val="0"/>
          <w:color w:val="E36C0A"/>
          <w:sz w:val="22"/>
          <w:szCs w:val="22"/>
          <w:u w:val="single"/>
        </w:rPr>
        <w:t xml:space="preserve"> roku:</w:t>
      </w:r>
    </w:p>
    <w:p w:rsidR="002E3FA0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W ramach umowy z Akademią, </w:t>
      </w:r>
      <w:r>
        <w:rPr>
          <w:rFonts w:ascii="Calibri" w:hAnsi="Calibri" w:cs="Courier New"/>
          <w:b w:val="0"/>
          <w:bCs/>
          <w:sz w:val="22"/>
          <w:szCs w:val="22"/>
        </w:rPr>
        <w:t>Ośrodek Działaj Lokalnie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(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) zobowiązan</w:t>
      </w:r>
      <w:r>
        <w:rPr>
          <w:rFonts w:ascii="Calibri" w:hAnsi="Calibri" w:cs="Courier New"/>
          <w:b w:val="0"/>
          <w:bCs/>
          <w:sz w:val="22"/>
          <w:szCs w:val="22"/>
        </w:rPr>
        <w:t>y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jest do </w:t>
      </w:r>
      <w:r w:rsidRPr="0019767B">
        <w:rPr>
          <w:rFonts w:ascii="Calibri" w:hAnsi="Calibri" w:cs="Courier New"/>
          <w:bCs/>
          <w:sz w:val="22"/>
          <w:szCs w:val="22"/>
        </w:rPr>
        <w:t>przeprowadzenia lokalnego konkursu grantowego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, którego celem jest aktywizowanie lokalnych społeczności wokół różnych celów o charakterze dobra wspólnego </w:t>
      </w:r>
      <w:bookmarkStart w:id="1" w:name="OLE_LINK4"/>
      <w:r w:rsidRPr="0019767B">
        <w:rPr>
          <w:rFonts w:ascii="Calibri" w:hAnsi="Calibri" w:cs="Courier New"/>
          <w:b w:val="0"/>
          <w:bCs/>
          <w:sz w:val="22"/>
          <w:szCs w:val="22"/>
        </w:rPr>
        <w:t>w miejscowościach liczących do około 20 tysięcy mieszkańców</w:t>
      </w:r>
      <w:bookmarkEnd w:id="1"/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na obszarze zdefiniowanym </w:t>
      </w:r>
      <w:r>
        <w:rPr>
          <w:rFonts w:ascii="Calibri" w:hAnsi="Calibri" w:cs="Courier New"/>
          <w:b w:val="0"/>
          <w:bCs/>
          <w:sz w:val="22"/>
          <w:szCs w:val="22"/>
        </w:rPr>
        <w:t>we wniosku aplikacyjnym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. Na przeprowadzenie konkursu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musi samodzielnie </w:t>
      </w:r>
      <w:r w:rsidRPr="0019767B">
        <w:rPr>
          <w:rFonts w:ascii="Calibri" w:hAnsi="Calibri" w:cs="Courier New"/>
          <w:bCs/>
          <w:sz w:val="22"/>
          <w:szCs w:val="22"/>
        </w:rPr>
        <w:t>zebrać fundusze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, które są powiększane o dotację z Polsko-Amerykańskiej Fundacji Wolności w jednej z następującej proporcji: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</w:p>
    <w:tbl>
      <w:tblPr>
        <w:tblW w:w="10217" w:type="dxa"/>
        <w:jc w:val="center"/>
        <w:tblInd w:w="-470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3697"/>
        <w:gridCol w:w="1630"/>
        <w:gridCol w:w="1630"/>
        <w:gridCol w:w="1630"/>
        <w:gridCol w:w="1630"/>
      </w:tblGrid>
      <w:tr w:rsidR="002E3FA0" w:rsidRPr="0019767B" w:rsidTr="002E3FA0">
        <w:trPr>
          <w:trHeight w:val="300"/>
          <w:jc w:val="center"/>
        </w:trPr>
        <w:tc>
          <w:tcPr>
            <w:tcW w:w="369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wariant 1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E3FA0">
              <w:rPr>
                <w:rFonts w:ascii="Calibri" w:hAnsi="Calibri"/>
                <w:b/>
                <w:bCs/>
                <w:color w:val="000000"/>
                <w:sz w:val="22"/>
                <w:szCs w:val="22"/>
                <w:vertAlign w:val="superscript"/>
              </w:rPr>
              <w:t>x)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wariant 2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wariant 3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wariant 4</w:t>
            </w:r>
          </w:p>
        </w:tc>
      </w:tr>
      <w:tr w:rsidR="002E3FA0" w:rsidRPr="0019767B" w:rsidTr="002E3FA0">
        <w:trPr>
          <w:trHeight w:val="300"/>
          <w:jc w:val="center"/>
        </w:trPr>
        <w:tc>
          <w:tcPr>
            <w:tcW w:w="36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wkład własny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ODL na granty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13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 </w:t>
            </w: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500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19 000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25 000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2E3FA0" w:rsidRPr="0019767B" w:rsidTr="002E3FA0">
        <w:trPr>
          <w:trHeight w:val="285"/>
          <w:jc w:val="center"/>
        </w:trPr>
        <w:tc>
          <w:tcPr>
            <w:tcW w:w="36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Cs/>
                <w:color w:val="000000"/>
                <w:sz w:val="22"/>
                <w:szCs w:val="22"/>
              </w:rPr>
              <w:t>dotacja PAFW na granty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16 200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22 800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30 000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2E3FA0" w:rsidRPr="0019767B" w:rsidTr="002E3FA0">
        <w:trPr>
          <w:trHeight w:val="285"/>
          <w:jc w:val="center"/>
        </w:trPr>
        <w:tc>
          <w:tcPr>
            <w:tcW w:w="36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Cs/>
                <w:color w:val="000000"/>
                <w:sz w:val="22"/>
                <w:szCs w:val="22"/>
              </w:rPr>
              <w:t>dotacja PAFW na obsługę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konkursu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5 600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10 800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15 200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color w:val="000000"/>
                <w:sz w:val="22"/>
                <w:szCs w:val="22"/>
              </w:rPr>
              <w:t>20 000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2E3FA0" w:rsidRPr="0019767B" w:rsidTr="002E3FA0">
        <w:trPr>
          <w:trHeight w:val="285"/>
          <w:jc w:val="center"/>
        </w:trPr>
        <w:tc>
          <w:tcPr>
            <w:tcW w:w="36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razem dotacja PAFW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14 000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27 000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38 000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color w:val="000000"/>
                <w:sz w:val="22"/>
                <w:szCs w:val="22"/>
              </w:rPr>
              <w:t>50 000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2E3FA0" w:rsidRPr="0019767B" w:rsidTr="002E3FA0">
        <w:trPr>
          <w:trHeight w:val="300"/>
          <w:jc w:val="center"/>
        </w:trPr>
        <w:tc>
          <w:tcPr>
            <w:tcW w:w="36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Cs/>
                <w:color w:val="000000"/>
                <w:sz w:val="22"/>
                <w:szCs w:val="22"/>
              </w:rPr>
              <w:t>pula na granty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Cs/>
                <w:color w:val="000000"/>
                <w:sz w:val="22"/>
                <w:szCs w:val="22"/>
              </w:rPr>
              <w:t>15 400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Cs/>
                <w:color w:val="000000"/>
                <w:sz w:val="22"/>
                <w:szCs w:val="22"/>
              </w:rPr>
              <w:t>29 700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Cs/>
                <w:color w:val="000000"/>
                <w:sz w:val="22"/>
                <w:szCs w:val="22"/>
              </w:rPr>
              <w:t>41 800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Cs/>
                <w:color w:val="000000"/>
                <w:sz w:val="22"/>
                <w:szCs w:val="22"/>
              </w:rPr>
              <w:t>55 000</w:t>
            </w:r>
            <w:r w:rsidRPr="00EA44F0">
              <w:rPr>
                <w:rFonts w:ascii="Calibri" w:hAnsi="Calibri"/>
                <w:color w:val="000000"/>
                <w:sz w:val="22"/>
                <w:szCs w:val="22"/>
              </w:rPr>
              <w:t xml:space="preserve"> zł</w:t>
            </w:r>
          </w:p>
        </w:tc>
      </w:tr>
      <w:tr w:rsidR="002E3FA0" w:rsidRPr="0019767B" w:rsidTr="002E3FA0">
        <w:trPr>
          <w:trHeight w:val="300"/>
          <w:jc w:val="center"/>
        </w:trPr>
        <w:tc>
          <w:tcPr>
            <w:tcW w:w="369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cały budżet konkursu</w:t>
            </w:r>
            <w:r w:rsidRPr="0019767B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(łącznie koszty obsługi i pula na granty)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40 500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57 000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  <w:tc>
          <w:tcPr>
            <w:tcW w:w="163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noWrap/>
            <w:hideMark/>
          </w:tcPr>
          <w:p w:rsidR="002E3FA0" w:rsidRPr="0019767B" w:rsidRDefault="002E3FA0" w:rsidP="002E3FA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9767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75 000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zł</w:t>
            </w:r>
          </w:p>
        </w:tc>
      </w:tr>
    </w:tbl>
    <w:p w:rsidR="002E3FA0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i/>
          <w:sz w:val="20"/>
        </w:rPr>
      </w:pPr>
      <w:r w:rsidRPr="002E3FA0">
        <w:rPr>
          <w:rFonts w:ascii="Calibri" w:hAnsi="Calibri" w:cs="Courier New"/>
          <w:b w:val="0"/>
          <w:bCs/>
          <w:i/>
          <w:sz w:val="20"/>
          <w:vertAlign w:val="superscript"/>
        </w:rPr>
        <w:t>x)</w:t>
      </w:r>
      <w:r w:rsidRPr="002E3FA0">
        <w:rPr>
          <w:rFonts w:ascii="Calibri" w:hAnsi="Calibri" w:cs="Courier New"/>
          <w:b w:val="0"/>
          <w:bCs/>
          <w:i/>
          <w:sz w:val="20"/>
        </w:rPr>
        <w:t xml:space="preserve"> Wariant 1 dotyczy wyłącznie organizacji, które po raz pierwszy przystępują do sieci ODL. W 2014 roku ten wariant nie będzie obowiązywać.</w:t>
      </w:r>
    </w:p>
    <w:p w:rsidR="006A4D02" w:rsidRPr="002E3FA0" w:rsidRDefault="006A4D02" w:rsidP="002E3FA0">
      <w:pPr>
        <w:pStyle w:val="Tekstpodstawowy"/>
        <w:spacing w:before="120"/>
        <w:rPr>
          <w:rFonts w:ascii="Calibri" w:hAnsi="Calibri" w:cs="Courier New"/>
          <w:b w:val="0"/>
          <w:bCs/>
          <w:i/>
          <w:sz w:val="20"/>
        </w:rPr>
      </w:pP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Na określonym przez siebie terenie działania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</w:t>
      </w:r>
      <w:r w:rsidRPr="002E3FA0">
        <w:rPr>
          <w:rFonts w:ascii="Calibri" w:hAnsi="Calibri" w:cs="Courier New"/>
          <w:bCs/>
          <w:sz w:val="22"/>
          <w:szCs w:val="22"/>
        </w:rPr>
        <w:t>przeprowadzi</w:t>
      </w:r>
      <w:r w:rsidRPr="0019767B">
        <w:rPr>
          <w:rFonts w:ascii="Calibri" w:hAnsi="Calibri" w:cs="Courier New"/>
          <w:bCs/>
          <w:sz w:val="22"/>
          <w:szCs w:val="22"/>
        </w:rPr>
        <w:t xml:space="preserve"> spotkania informacyjne i szkoleniowe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w celu wyłonienia potencjalnych </w:t>
      </w:r>
      <w:proofErr w:type="spellStart"/>
      <w:r w:rsidRPr="0019767B">
        <w:rPr>
          <w:rFonts w:ascii="Calibri" w:hAnsi="Calibri" w:cs="Courier New"/>
          <w:b w:val="0"/>
          <w:bCs/>
          <w:sz w:val="22"/>
          <w:szCs w:val="22"/>
        </w:rPr>
        <w:t>grantobiorców</w:t>
      </w:r>
      <w:proofErr w:type="spellEnd"/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programu – organizacji pozarządowych i grup nieformalnych. Zadaniem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jest także dopilnowanie, aby każdy podmiot realizujący projekt zebrał wymagany wkład własny</w:t>
      </w:r>
      <w:r>
        <w:rPr>
          <w:rFonts w:ascii="Calibri" w:hAnsi="Calibri" w:cs="Courier New"/>
          <w:b w:val="0"/>
          <w:bCs/>
          <w:sz w:val="22"/>
          <w:szCs w:val="22"/>
        </w:rPr>
        <w:t xml:space="preserve"> (już na etapie realizacji projektu)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.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W ramach prowadzenia konkursu lokalnego,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</w:t>
      </w:r>
      <w:r w:rsidRPr="0019767B">
        <w:rPr>
          <w:rFonts w:ascii="Calibri" w:hAnsi="Calibri" w:cs="Courier New"/>
          <w:bCs/>
          <w:sz w:val="22"/>
          <w:szCs w:val="22"/>
        </w:rPr>
        <w:t>dokon</w:t>
      </w:r>
      <w:r>
        <w:rPr>
          <w:rFonts w:ascii="Calibri" w:hAnsi="Calibri" w:cs="Courier New"/>
          <w:bCs/>
          <w:sz w:val="22"/>
          <w:szCs w:val="22"/>
        </w:rPr>
        <w:t>a</w:t>
      </w:r>
      <w:r w:rsidRPr="0019767B">
        <w:rPr>
          <w:rFonts w:ascii="Calibri" w:hAnsi="Calibri" w:cs="Courier New"/>
          <w:bCs/>
          <w:sz w:val="22"/>
          <w:szCs w:val="22"/>
        </w:rPr>
        <w:t xml:space="preserve"> oceny formalnej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otrzymanych wniosków, w oparciu o kartę kryteriów oceny formalnej</w:t>
      </w:r>
      <w:r>
        <w:rPr>
          <w:rFonts w:ascii="Calibri" w:hAnsi="Calibri" w:cs="Courier New"/>
          <w:b w:val="0"/>
          <w:bCs/>
          <w:sz w:val="22"/>
          <w:szCs w:val="22"/>
        </w:rPr>
        <w:t xml:space="preserve"> (otrzymanej od ARFP)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, </w:t>
      </w:r>
      <w:r w:rsidRPr="0019767B">
        <w:rPr>
          <w:rFonts w:ascii="Calibri" w:hAnsi="Calibri" w:cs="Courier New"/>
          <w:bCs/>
          <w:sz w:val="22"/>
          <w:szCs w:val="22"/>
        </w:rPr>
        <w:t>powoł</w:t>
      </w:r>
      <w:r>
        <w:rPr>
          <w:rFonts w:ascii="Calibri" w:hAnsi="Calibri" w:cs="Courier New"/>
          <w:bCs/>
          <w:sz w:val="22"/>
          <w:szCs w:val="22"/>
        </w:rPr>
        <w:t>a</w:t>
      </w:r>
      <w:r w:rsidRPr="0019767B">
        <w:rPr>
          <w:rFonts w:ascii="Calibri" w:hAnsi="Calibri" w:cs="Courier New"/>
          <w:bCs/>
          <w:sz w:val="22"/>
          <w:szCs w:val="22"/>
        </w:rPr>
        <w:t xml:space="preserve"> </w:t>
      </w:r>
      <w:r>
        <w:rPr>
          <w:rFonts w:ascii="Calibri" w:hAnsi="Calibri" w:cs="Courier New"/>
          <w:bCs/>
          <w:sz w:val="22"/>
          <w:szCs w:val="22"/>
        </w:rPr>
        <w:t xml:space="preserve">Lokalną </w:t>
      </w:r>
      <w:r w:rsidRPr="0019767B">
        <w:rPr>
          <w:rFonts w:ascii="Calibri" w:hAnsi="Calibri" w:cs="Courier New"/>
          <w:bCs/>
          <w:sz w:val="22"/>
          <w:szCs w:val="22"/>
        </w:rPr>
        <w:t>Komisję Grantową</w:t>
      </w:r>
      <w:r>
        <w:rPr>
          <w:rFonts w:ascii="Calibri" w:hAnsi="Calibri" w:cs="Courier New"/>
          <w:b w:val="0"/>
          <w:bCs/>
          <w:sz w:val="22"/>
          <w:szCs w:val="22"/>
        </w:rPr>
        <w:t xml:space="preserve"> (na podstawie wytycznych ARFP; Komisja składać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się </w:t>
      </w:r>
      <w:r>
        <w:rPr>
          <w:rFonts w:ascii="Calibri" w:hAnsi="Calibri" w:cs="Courier New"/>
          <w:b w:val="0"/>
          <w:bCs/>
          <w:sz w:val="22"/>
          <w:szCs w:val="22"/>
        </w:rPr>
        <w:t xml:space="preserve">będzie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z przedstawicieli różnych sektorów</w:t>
      </w:r>
      <w:r>
        <w:rPr>
          <w:rFonts w:ascii="Calibri" w:hAnsi="Calibri" w:cs="Courier New"/>
          <w:b w:val="0"/>
          <w:bCs/>
          <w:sz w:val="22"/>
          <w:szCs w:val="22"/>
        </w:rPr>
        <w:t>)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i </w:t>
      </w:r>
      <w:r>
        <w:rPr>
          <w:rFonts w:ascii="Calibri" w:hAnsi="Calibri" w:cs="Courier New"/>
          <w:b w:val="0"/>
          <w:bCs/>
          <w:sz w:val="22"/>
          <w:szCs w:val="22"/>
        </w:rPr>
        <w:t>z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organizuje</w:t>
      </w:r>
      <w:r>
        <w:rPr>
          <w:rFonts w:ascii="Calibri" w:hAnsi="Calibri" w:cs="Courier New"/>
          <w:b w:val="0"/>
          <w:bCs/>
          <w:sz w:val="22"/>
          <w:szCs w:val="22"/>
        </w:rPr>
        <w:t xml:space="preserve">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co najmniej 1 posiedzenie jej członków w celu wyłonienia </w:t>
      </w:r>
      <w:proofErr w:type="spellStart"/>
      <w:r w:rsidRPr="0019767B">
        <w:rPr>
          <w:rFonts w:ascii="Calibri" w:hAnsi="Calibri" w:cs="Courier New"/>
          <w:b w:val="0"/>
          <w:bCs/>
          <w:sz w:val="22"/>
          <w:szCs w:val="22"/>
        </w:rPr>
        <w:t>grantobiorców</w:t>
      </w:r>
      <w:proofErr w:type="spellEnd"/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lokalnego konkursu (spośród wniosków spełniających kryteria formalne). Ponadto,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przygotuje członków Lokalnej Komisji Grantowej do dokonywania jak najlepszej oceny projektów, uwzględniając m.in. diagnozę potrzeb lokalnych.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Po zakończonej ocenie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</w:t>
      </w:r>
      <w:r w:rsidRPr="002E3FA0">
        <w:rPr>
          <w:rFonts w:ascii="Calibri" w:hAnsi="Calibri" w:cs="Courier New"/>
          <w:bCs/>
          <w:sz w:val="22"/>
          <w:szCs w:val="22"/>
        </w:rPr>
        <w:t>z</w:t>
      </w:r>
      <w:r w:rsidRPr="0019767B">
        <w:rPr>
          <w:rFonts w:ascii="Calibri" w:hAnsi="Calibri" w:cs="Courier New"/>
          <w:bCs/>
          <w:sz w:val="22"/>
          <w:szCs w:val="22"/>
        </w:rPr>
        <w:t>organizuje spotkanie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dla wszystkich wyłonionych w konkursie beneficjentów i umożliwi im zapoznanie się z poszczególnymi projektami, które będą realizowane na terenie objętym konkursem</w:t>
      </w:r>
      <w:r>
        <w:rPr>
          <w:rFonts w:ascii="Calibri" w:hAnsi="Calibri" w:cs="Courier New"/>
          <w:b w:val="0"/>
          <w:bCs/>
          <w:sz w:val="22"/>
          <w:szCs w:val="22"/>
        </w:rPr>
        <w:t>, a także zapozna ich z zasadami programu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. </w:t>
      </w:r>
      <w:r w:rsidRPr="0019767B">
        <w:rPr>
          <w:rFonts w:ascii="Calibri" w:hAnsi="Calibri" w:cs="Courier New"/>
          <w:bCs/>
          <w:sz w:val="22"/>
          <w:szCs w:val="22"/>
        </w:rPr>
        <w:t xml:space="preserve">Przygotuje też umowy dla </w:t>
      </w:r>
      <w:proofErr w:type="spellStart"/>
      <w:r w:rsidRPr="0019767B">
        <w:rPr>
          <w:rFonts w:ascii="Calibri" w:hAnsi="Calibri" w:cs="Courier New"/>
          <w:bCs/>
          <w:sz w:val="22"/>
          <w:szCs w:val="22"/>
        </w:rPr>
        <w:t>grantobiorców</w:t>
      </w:r>
      <w:proofErr w:type="spellEnd"/>
      <w:r w:rsidRPr="0019767B">
        <w:rPr>
          <w:rFonts w:ascii="Calibri" w:hAnsi="Calibri" w:cs="Courier New"/>
          <w:bCs/>
          <w:sz w:val="22"/>
          <w:szCs w:val="22"/>
        </w:rPr>
        <w:t xml:space="preserve">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(na podstawie otrzymanych wzorów) i przeka</w:t>
      </w:r>
      <w:r w:rsidR="00214A44">
        <w:rPr>
          <w:rFonts w:ascii="Calibri" w:hAnsi="Calibri" w:cs="Courier New"/>
          <w:b w:val="0"/>
          <w:bCs/>
          <w:sz w:val="22"/>
          <w:szCs w:val="22"/>
        </w:rPr>
        <w:t>że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im środki na realizację działań zaplanowanych w umowach.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Podczas trwania konkursu, </w:t>
      </w:r>
      <w:r>
        <w:rPr>
          <w:rFonts w:ascii="Calibri" w:hAnsi="Calibri" w:cs="Courier New"/>
          <w:bCs/>
          <w:sz w:val="22"/>
          <w:szCs w:val="22"/>
        </w:rPr>
        <w:t>ODL</w:t>
      </w:r>
      <w:r w:rsidRPr="0019767B">
        <w:rPr>
          <w:rFonts w:ascii="Calibri" w:hAnsi="Calibri" w:cs="Courier New"/>
          <w:bCs/>
          <w:sz w:val="22"/>
          <w:szCs w:val="22"/>
        </w:rPr>
        <w:t xml:space="preserve"> zobowiązany jest monitorować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wszelkimi dostępnymi sposobami postępy w realizacji lokalnych inicjatyw dofinansowanych w ramach lokalnego konkursu grantowego oraz sposób wydatkowania środków w ramach przyznanych dotacji. Przez cały czas realizacji projektów, </w:t>
      </w:r>
      <w:r>
        <w:rPr>
          <w:rFonts w:ascii="Calibri" w:hAnsi="Calibri" w:cs="Courier New"/>
          <w:bCs/>
          <w:sz w:val="22"/>
          <w:szCs w:val="22"/>
        </w:rPr>
        <w:t>ODL</w:t>
      </w:r>
      <w:r w:rsidRPr="0019767B">
        <w:rPr>
          <w:rFonts w:ascii="Calibri" w:hAnsi="Calibri" w:cs="Courier New"/>
          <w:bCs/>
          <w:sz w:val="22"/>
          <w:szCs w:val="22"/>
        </w:rPr>
        <w:t xml:space="preserve"> powinien sieciować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dofinansowane inicjatywy, między innymi poprzez organizowanie spotkań służących wymianie doświadczeń</w:t>
      </w:r>
      <w:r>
        <w:rPr>
          <w:rFonts w:ascii="Calibri" w:hAnsi="Calibri" w:cs="Courier New"/>
          <w:b w:val="0"/>
          <w:bCs/>
          <w:sz w:val="22"/>
          <w:szCs w:val="22"/>
        </w:rPr>
        <w:t>.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Po zakończeniu działań w dofinansowanych projektach,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zobowiązany jest do </w:t>
      </w:r>
      <w:r w:rsidRPr="0019767B">
        <w:rPr>
          <w:rFonts w:ascii="Calibri" w:hAnsi="Calibri" w:cs="Courier New"/>
          <w:bCs/>
          <w:sz w:val="22"/>
          <w:szCs w:val="22"/>
        </w:rPr>
        <w:t>rozliczenia wszystkich dofinansowanych projektów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i przesłania do Akademii raportu z realizacji konkursu</w:t>
      </w:r>
      <w:r w:rsidR="00214A44">
        <w:rPr>
          <w:rFonts w:ascii="Calibri" w:hAnsi="Calibri" w:cs="Courier New"/>
          <w:b w:val="0"/>
          <w:bCs/>
          <w:sz w:val="22"/>
          <w:szCs w:val="22"/>
        </w:rPr>
        <w:t>, a także do uzupełnienia bazy projektów dostępnej na stronie programu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.</w:t>
      </w:r>
    </w:p>
    <w:p w:rsidR="002E3FA0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</w:t>
      </w:r>
      <w:r w:rsidR="00214A44">
        <w:rPr>
          <w:rFonts w:ascii="Calibri" w:hAnsi="Calibri" w:cs="Courier New"/>
          <w:b w:val="0"/>
          <w:bCs/>
          <w:sz w:val="22"/>
          <w:szCs w:val="22"/>
        </w:rPr>
        <w:t>prze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prowadzi szeroko zakrojone </w:t>
      </w:r>
      <w:r w:rsidRPr="0019767B">
        <w:rPr>
          <w:rFonts w:ascii="Calibri" w:hAnsi="Calibri" w:cs="Courier New"/>
          <w:bCs/>
          <w:sz w:val="22"/>
          <w:szCs w:val="22"/>
        </w:rPr>
        <w:t>działania informacyjne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o konkursie, aby dotrzeć do jak najszerszej grupy potencjalnych odbiorców. </w:t>
      </w:r>
      <w:r w:rsidRPr="00033551">
        <w:rPr>
          <w:rFonts w:ascii="Calibri" w:hAnsi="Calibri" w:cs="Courier New"/>
          <w:b w:val="0"/>
          <w:bCs/>
          <w:sz w:val="22"/>
          <w:szCs w:val="22"/>
        </w:rPr>
        <w:t xml:space="preserve">Informacja </w:t>
      </w:r>
      <w:r w:rsidR="00214A44">
        <w:rPr>
          <w:rFonts w:ascii="Calibri" w:hAnsi="Calibri" w:cs="Courier New"/>
          <w:b w:val="0"/>
          <w:bCs/>
          <w:sz w:val="22"/>
          <w:szCs w:val="22"/>
        </w:rPr>
        <w:t>będzie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rozprowadzana za pomocą różnorodnych kanałów informacyjnych (plakaty, ogłoszenia, spotkania, konsultacje, media lokalne, </w:t>
      </w:r>
      <w:proofErr w:type="spellStart"/>
      <w:r w:rsidRPr="0019767B">
        <w:rPr>
          <w:rFonts w:ascii="Calibri" w:hAnsi="Calibri" w:cs="Courier New"/>
          <w:b w:val="0"/>
          <w:bCs/>
          <w:sz w:val="22"/>
          <w:szCs w:val="22"/>
        </w:rPr>
        <w:t>internet</w:t>
      </w:r>
      <w:proofErr w:type="spellEnd"/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).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zobowiąz</w:t>
      </w:r>
      <w:r w:rsidR="00033551">
        <w:rPr>
          <w:rFonts w:ascii="Calibri" w:hAnsi="Calibri" w:cs="Courier New"/>
          <w:b w:val="0"/>
          <w:bCs/>
          <w:sz w:val="22"/>
          <w:szCs w:val="22"/>
        </w:rPr>
        <w:t>any będzie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do zorganizowania spotkań informacyjnych dla potencjalnych beneficjentów – liczba spotkań zależeć będzie od obszaru objętego konkursem.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lastRenderedPageBreak/>
        <w:t>zobowiązany jest także do promowania Programu w różnorodnych mediach, na każdym etapie jego realizacji.</w:t>
      </w:r>
      <w:r>
        <w:rPr>
          <w:rFonts w:ascii="Calibri" w:hAnsi="Calibri" w:cs="Courier New"/>
          <w:b w:val="0"/>
          <w:bCs/>
          <w:sz w:val="22"/>
          <w:szCs w:val="22"/>
        </w:rPr>
        <w:t xml:space="preserve"> ARFP zapewnia podstawowe materiały promocyjne.</w:t>
      </w:r>
    </w:p>
    <w:p w:rsidR="00033551" w:rsidRPr="0019767B" w:rsidRDefault="00033551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alibri" w:hAnsi="Calibri" w:cs="Courier New"/>
          <w:sz w:val="22"/>
          <w:szCs w:val="22"/>
          <w:u w:val="single"/>
        </w:rPr>
        <w:t>Ośrodki Działaj Lokalnie</w:t>
      </w:r>
      <w:r w:rsidRPr="0019767B">
        <w:rPr>
          <w:rFonts w:ascii="Calibri" w:hAnsi="Calibri" w:cs="Courier New"/>
          <w:sz w:val="22"/>
          <w:szCs w:val="22"/>
          <w:u w:val="single"/>
        </w:rPr>
        <w:t xml:space="preserve"> będą przyznawać dotacje w konkursach grantowych następującym podmiotom:</w:t>
      </w:r>
    </w:p>
    <w:p w:rsidR="000877CD" w:rsidRPr="000877CD" w:rsidRDefault="000877CD" w:rsidP="000877CD">
      <w:pPr>
        <w:numPr>
          <w:ilvl w:val="1"/>
          <w:numId w:val="18"/>
        </w:numPr>
        <w:tabs>
          <w:tab w:val="clear" w:pos="885"/>
          <w:tab w:val="num" w:pos="360"/>
        </w:tabs>
        <w:spacing w:before="120" w:after="120"/>
        <w:ind w:left="360" w:hanging="360"/>
        <w:jc w:val="both"/>
        <w:rPr>
          <w:rFonts w:ascii="Calibri" w:hAnsi="Calibri" w:cs="Courier New"/>
          <w:sz w:val="22"/>
          <w:szCs w:val="22"/>
        </w:rPr>
      </w:pPr>
      <w:r w:rsidRPr="000877CD">
        <w:rPr>
          <w:rFonts w:ascii="Calibri" w:hAnsi="Calibri" w:cs="Courier New"/>
          <w:b/>
          <w:sz w:val="22"/>
          <w:szCs w:val="22"/>
        </w:rPr>
        <w:t>organizacj</w:t>
      </w:r>
      <w:r>
        <w:rPr>
          <w:rFonts w:ascii="Calibri" w:hAnsi="Calibri" w:cs="Courier New"/>
          <w:b/>
          <w:sz w:val="22"/>
          <w:szCs w:val="22"/>
        </w:rPr>
        <w:t>om pozarządowym</w:t>
      </w:r>
      <w:r w:rsidRPr="000877CD">
        <w:rPr>
          <w:rFonts w:ascii="Calibri" w:hAnsi="Calibri" w:cs="Courier New"/>
          <w:sz w:val="22"/>
          <w:szCs w:val="22"/>
        </w:rPr>
        <w:t xml:space="preserve"> posiadający</w:t>
      </w:r>
      <w:r>
        <w:rPr>
          <w:rFonts w:ascii="Calibri" w:hAnsi="Calibri" w:cs="Courier New"/>
          <w:sz w:val="22"/>
          <w:szCs w:val="22"/>
        </w:rPr>
        <w:t>m</w:t>
      </w:r>
      <w:r w:rsidRPr="000877CD">
        <w:rPr>
          <w:rFonts w:ascii="Calibri" w:hAnsi="Calibri" w:cs="Courier New"/>
          <w:sz w:val="22"/>
          <w:szCs w:val="22"/>
        </w:rPr>
        <w:t xml:space="preserve"> osobowość prawną (tj. fundacj</w:t>
      </w:r>
      <w:r>
        <w:rPr>
          <w:rFonts w:ascii="Calibri" w:hAnsi="Calibri" w:cs="Courier New"/>
          <w:sz w:val="22"/>
          <w:szCs w:val="22"/>
        </w:rPr>
        <w:t>om</w:t>
      </w:r>
      <w:r w:rsidRPr="000877CD">
        <w:rPr>
          <w:rFonts w:ascii="Calibri" w:hAnsi="Calibri" w:cs="Courier New"/>
          <w:sz w:val="22"/>
          <w:szCs w:val="22"/>
        </w:rPr>
        <w:t>,</w:t>
      </w:r>
      <w:r>
        <w:rPr>
          <w:rFonts w:ascii="Calibri" w:hAnsi="Calibri" w:cs="Courier New"/>
          <w:sz w:val="22"/>
          <w:szCs w:val="22"/>
        </w:rPr>
        <w:t xml:space="preserve"> stowarzyszeniom</w:t>
      </w:r>
      <w:r w:rsidRPr="000877CD">
        <w:rPr>
          <w:rFonts w:ascii="Calibri" w:hAnsi="Calibri" w:cs="Courier New"/>
          <w:sz w:val="22"/>
          <w:szCs w:val="22"/>
        </w:rPr>
        <w:t>, oddział</w:t>
      </w:r>
      <w:r>
        <w:rPr>
          <w:rFonts w:ascii="Calibri" w:hAnsi="Calibri" w:cs="Courier New"/>
          <w:sz w:val="22"/>
          <w:szCs w:val="22"/>
        </w:rPr>
        <w:t>om</w:t>
      </w:r>
      <w:r w:rsidRPr="000877CD">
        <w:rPr>
          <w:rFonts w:ascii="Calibri" w:hAnsi="Calibri" w:cs="Courier New"/>
          <w:sz w:val="22"/>
          <w:szCs w:val="22"/>
        </w:rPr>
        <w:t xml:space="preserve"> Caritas zarejestrowany</w:t>
      </w:r>
      <w:r>
        <w:rPr>
          <w:rFonts w:ascii="Calibri" w:hAnsi="Calibri" w:cs="Courier New"/>
          <w:sz w:val="22"/>
          <w:szCs w:val="22"/>
        </w:rPr>
        <w:t>m</w:t>
      </w:r>
      <w:r w:rsidRPr="000877CD">
        <w:rPr>
          <w:rFonts w:ascii="Calibri" w:hAnsi="Calibri" w:cs="Courier New"/>
          <w:sz w:val="22"/>
          <w:szCs w:val="22"/>
        </w:rPr>
        <w:t xml:space="preserve"> w KRS lub klub</w:t>
      </w:r>
      <w:r>
        <w:rPr>
          <w:rFonts w:ascii="Calibri" w:hAnsi="Calibri" w:cs="Courier New"/>
          <w:sz w:val="22"/>
          <w:szCs w:val="22"/>
        </w:rPr>
        <w:t>om</w:t>
      </w:r>
      <w:r w:rsidRPr="000877CD">
        <w:rPr>
          <w:rFonts w:ascii="Calibri" w:hAnsi="Calibri" w:cs="Courier New"/>
          <w:sz w:val="22"/>
          <w:szCs w:val="22"/>
        </w:rPr>
        <w:t xml:space="preserve"> sportowy</w:t>
      </w:r>
      <w:r>
        <w:rPr>
          <w:rFonts w:ascii="Calibri" w:hAnsi="Calibri" w:cs="Courier New"/>
          <w:sz w:val="22"/>
          <w:szCs w:val="22"/>
        </w:rPr>
        <w:t>m</w:t>
      </w:r>
      <w:r w:rsidRPr="000877CD">
        <w:rPr>
          <w:rFonts w:ascii="Calibri" w:hAnsi="Calibri" w:cs="Courier New"/>
          <w:sz w:val="22"/>
          <w:szCs w:val="22"/>
        </w:rPr>
        <w:t xml:space="preserve"> zarejestrowany</w:t>
      </w:r>
      <w:r>
        <w:rPr>
          <w:rFonts w:ascii="Calibri" w:hAnsi="Calibri" w:cs="Courier New"/>
          <w:sz w:val="22"/>
          <w:szCs w:val="22"/>
        </w:rPr>
        <w:t>m</w:t>
      </w:r>
      <w:r w:rsidRPr="000877CD">
        <w:rPr>
          <w:rFonts w:ascii="Calibri" w:hAnsi="Calibri" w:cs="Courier New"/>
          <w:sz w:val="22"/>
          <w:szCs w:val="22"/>
        </w:rPr>
        <w:t xml:space="preserve"> w ewidencji Starosty Powiatowego), z wyłączeniem fundacji skarbu państwa i ich oddziałów, spółdzielni socjalnych i mieszkaniowych, stowarzyszeń samorządów lokalnych, Lokalnych Grup Działania i Lokalnych Grup Rybackich, Lokalnych Organizacji Turystycznych (działających na podstawie Ustawy z dnia 25 czerwca 1999 r. o </w:t>
      </w:r>
      <w:hyperlink r:id="rId11" w:tooltip="Polska Organizacja Turystyczna" w:history="1">
        <w:r w:rsidRPr="000877CD">
          <w:rPr>
            <w:rFonts w:ascii="Calibri" w:hAnsi="Calibri" w:cs="Courier New"/>
            <w:sz w:val="22"/>
            <w:szCs w:val="22"/>
          </w:rPr>
          <w:t>Polskiej Organizacji Turystycznej</w:t>
        </w:r>
      </w:hyperlink>
      <w:r w:rsidRPr="000877CD">
        <w:rPr>
          <w:rFonts w:ascii="Calibri" w:hAnsi="Calibri" w:cs="Courier New"/>
          <w:sz w:val="22"/>
          <w:szCs w:val="22"/>
        </w:rPr>
        <w:t xml:space="preserve"> i w oparciu o ustawę prawo o stowarzyszeniach, zgodnie z Art. 4. ustawy o POT) oraz związków stowarzyszeń. </w:t>
      </w:r>
    </w:p>
    <w:p w:rsidR="000877CD" w:rsidRDefault="000877CD" w:rsidP="000877CD">
      <w:pPr>
        <w:numPr>
          <w:ilvl w:val="1"/>
          <w:numId w:val="18"/>
        </w:numPr>
        <w:tabs>
          <w:tab w:val="clear" w:pos="885"/>
          <w:tab w:val="num" w:pos="360"/>
        </w:tabs>
        <w:spacing w:before="120" w:after="120"/>
        <w:ind w:left="360" w:hanging="360"/>
        <w:jc w:val="both"/>
        <w:rPr>
          <w:rFonts w:ascii="Calibri" w:hAnsi="Calibri" w:cs="Courier New"/>
          <w:sz w:val="22"/>
          <w:szCs w:val="22"/>
        </w:rPr>
      </w:pPr>
      <w:r w:rsidRPr="000877CD">
        <w:rPr>
          <w:rFonts w:ascii="Calibri" w:hAnsi="Calibri" w:cs="Courier New"/>
          <w:b/>
          <w:sz w:val="22"/>
          <w:szCs w:val="22"/>
        </w:rPr>
        <w:t>grup</w:t>
      </w:r>
      <w:r>
        <w:rPr>
          <w:rFonts w:ascii="Calibri" w:hAnsi="Calibri" w:cs="Courier New"/>
          <w:b/>
          <w:sz w:val="22"/>
          <w:szCs w:val="22"/>
        </w:rPr>
        <w:t>om nieformalnym</w:t>
      </w:r>
      <w:r w:rsidRPr="000877CD">
        <w:rPr>
          <w:rFonts w:ascii="Calibri" w:hAnsi="Calibri" w:cs="Courier New"/>
          <w:sz w:val="22"/>
          <w:szCs w:val="22"/>
        </w:rPr>
        <w:t xml:space="preserve"> (w tym także oddział</w:t>
      </w:r>
      <w:r>
        <w:rPr>
          <w:rFonts w:ascii="Calibri" w:hAnsi="Calibri" w:cs="Courier New"/>
          <w:sz w:val="22"/>
          <w:szCs w:val="22"/>
        </w:rPr>
        <w:t>om</w:t>
      </w:r>
      <w:r w:rsidRPr="000877CD">
        <w:rPr>
          <w:rFonts w:ascii="Calibri" w:hAnsi="Calibri" w:cs="Courier New"/>
          <w:sz w:val="22"/>
          <w:szCs w:val="22"/>
        </w:rPr>
        <w:t xml:space="preserve"> terenowy</w:t>
      </w:r>
      <w:r>
        <w:rPr>
          <w:rFonts w:ascii="Calibri" w:hAnsi="Calibri" w:cs="Courier New"/>
          <w:sz w:val="22"/>
          <w:szCs w:val="22"/>
        </w:rPr>
        <w:t>m</w:t>
      </w:r>
      <w:r w:rsidRPr="000877CD">
        <w:rPr>
          <w:rFonts w:ascii="Calibri" w:hAnsi="Calibri" w:cs="Courier New"/>
          <w:sz w:val="22"/>
          <w:szCs w:val="22"/>
        </w:rPr>
        <w:t xml:space="preserve"> organizacji nieposiadających osobowości prawnej), w których imieniu wniosek złoży organizacja pozarządowa (jak wyżej) lub jedna z następujących instytucji publicznych: przedszkole publiczne, szkoła publiczna, instytucja kultury, biblioteka publiczna, ośrodek pomocy społecznej. Instytucje te muszą posiadać osobowość prawną lub dysponować stosownym pełnomocnictwem od organu, któremu podlegają, do reprezentowania go w zakresie umożliwiającym przeprowadzenie planowanych działań, podpisanie umowy oraz rozliczenie projektu.</w:t>
      </w:r>
    </w:p>
    <w:p w:rsidR="000877CD" w:rsidRPr="000877CD" w:rsidRDefault="000877CD" w:rsidP="000877CD">
      <w:pPr>
        <w:numPr>
          <w:ilvl w:val="1"/>
          <w:numId w:val="18"/>
        </w:numPr>
        <w:tabs>
          <w:tab w:val="clear" w:pos="885"/>
          <w:tab w:val="num" w:pos="360"/>
        </w:tabs>
        <w:spacing w:before="120" w:after="120"/>
        <w:ind w:left="360" w:hanging="360"/>
        <w:jc w:val="both"/>
        <w:rPr>
          <w:rFonts w:ascii="Calibri" w:hAnsi="Calibri" w:cs="Courier New"/>
          <w:sz w:val="22"/>
          <w:szCs w:val="22"/>
        </w:rPr>
      </w:pPr>
      <w:r w:rsidRPr="000877CD">
        <w:rPr>
          <w:rFonts w:ascii="Calibri" w:hAnsi="Calibri" w:cs="Courier New"/>
          <w:b/>
          <w:sz w:val="22"/>
          <w:szCs w:val="22"/>
        </w:rPr>
        <w:t>grupom nieformalnym</w:t>
      </w:r>
      <w:r w:rsidRPr="000877CD">
        <w:rPr>
          <w:rFonts w:ascii="Calibri" w:hAnsi="Calibri" w:cs="Courier New"/>
          <w:sz w:val="22"/>
          <w:szCs w:val="22"/>
        </w:rPr>
        <w:t>, występujący</w:t>
      </w:r>
      <w:r>
        <w:rPr>
          <w:rFonts w:ascii="Calibri" w:hAnsi="Calibri" w:cs="Courier New"/>
          <w:sz w:val="22"/>
          <w:szCs w:val="22"/>
        </w:rPr>
        <w:t>m</w:t>
      </w:r>
      <w:r w:rsidRPr="000877CD">
        <w:rPr>
          <w:rFonts w:ascii="Calibri" w:hAnsi="Calibri" w:cs="Courier New"/>
          <w:sz w:val="22"/>
          <w:szCs w:val="22"/>
        </w:rPr>
        <w:t xml:space="preserve"> z wnioskiem samodzielnie, jako tzw. Inicjatywa DL</w:t>
      </w:r>
      <w:r w:rsidR="006A4D02">
        <w:rPr>
          <w:rStyle w:val="Odwoanieprzypisudolnego"/>
          <w:rFonts w:ascii="Calibri" w:hAnsi="Calibri" w:cs="Courier New"/>
          <w:sz w:val="22"/>
          <w:szCs w:val="22"/>
        </w:rPr>
        <w:footnoteReference w:id="3"/>
      </w:r>
      <w:r>
        <w:rPr>
          <w:rFonts w:ascii="Calibri" w:hAnsi="Calibri" w:cs="Courier New"/>
          <w:sz w:val="22"/>
          <w:szCs w:val="22"/>
        </w:rPr>
        <w:t>.</w:t>
      </w:r>
    </w:p>
    <w:p w:rsidR="002E3FA0" w:rsidRPr="0019767B" w:rsidRDefault="002E3FA0" w:rsidP="002E3FA0">
      <w:pPr>
        <w:ind w:right="52"/>
        <w:jc w:val="both"/>
        <w:rPr>
          <w:rFonts w:ascii="Calibri" w:hAnsi="Calibri" w:cs="Courier New"/>
          <w:sz w:val="22"/>
          <w:szCs w:val="22"/>
        </w:rPr>
      </w:pPr>
    </w:p>
    <w:p w:rsidR="002E3FA0" w:rsidRPr="0019767B" w:rsidRDefault="002E3FA0" w:rsidP="002E3FA0">
      <w:pPr>
        <w:pStyle w:val="Nagwek3"/>
        <w:jc w:val="left"/>
        <w:rPr>
          <w:rFonts w:ascii="Calibri" w:hAnsi="Calibri" w:cs="Courier New"/>
          <w:color w:val="E36C0A"/>
          <w:sz w:val="22"/>
          <w:szCs w:val="22"/>
          <w:u w:val="single"/>
        </w:rPr>
      </w:pPr>
      <w:r w:rsidRPr="0019767B">
        <w:rPr>
          <w:rFonts w:ascii="Calibri" w:hAnsi="Calibri" w:cs="Courier New"/>
          <w:color w:val="E36C0A"/>
          <w:sz w:val="22"/>
          <w:szCs w:val="22"/>
          <w:u w:val="single"/>
        </w:rPr>
        <w:t xml:space="preserve">Oferta wsparcia </w:t>
      </w:r>
      <w:r>
        <w:rPr>
          <w:rFonts w:ascii="Calibri" w:hAnsi="Calibri" w:cs="Courier New"/>
          <w:color w:val="E36C0A"/>
          <w:sz w:val="22"/>
          <w:szCs w:val="22"/>
          <w:u w:val="single"/>
        </w:rPr>
        <w:t>ODL</w:t>
      </w:r>
      <w:r w:rsidRPr="0019767B">
        <w:rPr>
          <w:rFonts w:ascii="Calibri" w:hAnsi="Calibri" w:cs="Courier New"/>
          <w:color w:val="E36C0A"/>
          <w:sz w:val="22"/>
          <w:szCs w:val="22"/>
          <w:u w:val="single"/>
        </w:rPr>
        <w:t xml:space="preserve"> ze strony Akademii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Akademia wspiera sieć </w:t>
      </w:r>
      <w:r>
        <w:rPr>
          <w:rFonts w:ascii="Calibri" w:hAnsi="Calibri" w:cs="Courier New"/>
          <w:b w:val="0"/>
          <w:bCs/>
          <w:sz w:val="22"/>
          <w:szCs w:val="22"/>
        </w:rPr>
        <w:t>Ośrodków Działaj Lokalnie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poprzez </w:t>
      </w:r>
      <w:r w:rsidRPr="0019767B">
        <w:rPr>
          <w:rFonts w:ascii="Calibri" w:hAnsi="Calibri" w:cs="Courier New"/>
          <w:bCs/>
          <w:sz w:val="22"/>
          <w:szCs w:val="22"/>
        </w:rPr>
        <w:t>przekazywanie środków finansowych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Polsko-Amerykańskiej Fundacji Wolności (wg tabeli na poprzedniej stronie), a także dostarczając </w:t>
      </w:r>
      <w:r w:rsidRPr="0019767B">
        <w:rPr>
          <w:rFonts w:ascii="Calibri" w:hAnsi="Calibri" w:cs="Courier New"/>
          <w:bCs/>
          <w:sz w:val="22"/>
          <w:szCs w:val="22"/>
        </w:rPr>
        <w:t>wzor</w:t>
      </w:r>
      <w:r>
        <w:rPr>
          <w:rFonts w:ascii="Calibri" w:hAnsi="Calibri" w:cs="Courier New"/>
          <w:bCs/>
          <w:sz w:val="22"/>
          <w:szCs w:val="22"/>
        </w:rPr>
        <w:t>y</w:t>
      </w:r>
      <w:r w:rsidRPr="0019767B">
        <w:rPr>
          <w:rFonts w:ascii="Calibri" w:hAnsi="Calibri" w:cs="Courier New"/>
          <w:bCs/>
          <w:sz w:val="22"/>
          <w:szCs w:val="22"/>
        </w:rPr>
        <w:t xml:space="preserve"> dokumentów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niezbędnych do realizacji Programu (regulamin konkursu, formularz wniosku o dotację, kartę oceny wniosków oraz umowę z lokalnym beneficjentem wraz z załącznikami, a także karty monitoringu merytorycznego i finansowego). 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W zakresie obowiązków Akademii leży również </w:t>
      </w:r>
      <w:r w:rsidRPr="0019767B">
        <w:rPr>
          <w:rFonts w:ascii="Calibri" w:hAnsi="Calibri" w:cs="Courier New"/>
          <w:bCs/>
          <w:sz w:val="22"/>
          <w:szCs w:val="22"/>
        </w:rPr>
        <w:t xml:space="preserve">zapewnienie </w:t>
      </w:r>
      <w:r>
        <w:rPr>
          <w:rFonts w:ascii="Calibri" w:hAnsi="Calibri" w:cs="Courier New"/>
          <w:bCs/>
          <w:sz w:val="22"/>
          <w:szCs w:val="22"/>
        </w:rPr>
        <w:t>ODL</w:t>
      </w:r>
      <w:r w:rsidRPr="0019767B">
        <w:rPr>
          <w:rFonts w:ascii="Calibri" w:hAnsi="Calibri" w:cs="Courier New"/>
          <w:bCs/>
          <w:sz w:val="22"/>
          <w:szCs w:val="22"/>
        </w:rPr>
        <w:t xml:space="preserve"> materiałów promocyjnych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potrzebnych do realizowania i popularyzowania konkursu.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Przez cały okres trwania umowy Akademia </w:t>
      </w:r>
      <w:r w:rsidRPr="0019767B">
        <w:rPr>
          <w:rFonts w:ascii="Calibri" w:hAnsi="Calibri" w:cs="Courier New"/>
          <w:bCs/>
          <w:sz w:val="22"/>
          <w:szCs w:val="22"/>
        </w:rPr>
        <w:t>prowadzi doradztwo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, przekazuje informacje ważne dla realizacji konkursu, monitoruje działania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, analizuje otrzymywane od </w:t>
      </w:r>
      <w:r>
        <w:rPr>
          <w:rFonts w:ascii="Calibri" w:hAnsi="Calibri" w:cs="Courier New"/>
          <w:b w:val="0"/>
          <w:bCs/>
          <w:sz w:val="22"/>
          <w:szCs w:val="22"/>
        </w:rPr>
        <w:t>ODL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dane, organizuje spotkania dla całej sieci a także prowadzi stronę internetową</w:t>
      </w:r>
      <w:r w:rsidR="006A4D02">
        <w:rPr>
          <w:rFonts w:ascii="Calibri" w:hAnsi="Calibri" w:cs="Courier New"/>
          <w:b w:val="0"/>
          <w:bCs/>
          <w:sz w:val="22"/>
          <w:szCs w:val="22"/>
        </w:rPr>
        <w:t xml:space="preserve"> poświęconą programowi.</w:t>
      </w:r>
    </w:p>
    <w:p w:rsidR="002E3FA0" w:rsidRPr="0019767B" w:rsidRDefault="002E3FA0" w:rsidP="002E3FA0">
      <w:pPr>
        <w:pStyle w:val="Tekstpodstawowy"/>
        <w:spacing w:before="120"/>
        <w:rPr>
          <w:rFonts w:ascii="Calibri" w:hAnsi="Calibri" w:cs="Courier New"/>
          <w:b w:val="0"/>
          <w:bCs/>
          <w:sz w:val="22"/>
          <w:szCs w:val="22"/>
        </w:rPr>
      </w:pPr>
      <w:r>
        <w:rPr>
          <w:rFonts w:ascii="Calibri" w:hAnsi="Calibri" w:cs="Courier New"/>
          <w:b w:val="0"/>
          <w:bCs/>
          <w:sz w:val="22"/>
          <w:szCs w:val="22"/>
        </w:rPr>
        <w:t>K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>ażd</w:t>
      </w:r>
      <w:r w:rsidR="006A4D02">
        <w:rPr>
          <w:rFonts w:ascii="Calibri" w:hAnsi="Calibri" w:cs="Courier New"/>
          <w:b w:val="0"/>
          <w:bCs/>
          <w:sz w:val="22"/>
          <w:szCs w:val="22"/>
        </w:rPr>
        <w:t>y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</w:t>
      </w:r>
      <w:r>
        <w:rPr>
          <w:rFonts w:ascii="Calibri" w:hAnsi="Calibri" w:cs="Courier New"/>
          <w:b w:val="0"/>
          <w:bCs/>
          <w:sz w:val="22"/>
          <w:szCs w:val="22"/>
        </w:rPr>
        <w:t xml:space="preserve">Ośrodek Działaj Lokalnie 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może wziąć udział w </w:t>
      </w:r>
      <w:r w:rsidRPr="00EA17F5">
        <w:rPr>
          <w:rFonts w:ascii="Calibri" w:hAnsi="Calibri" w:cs="Courier New"/>
          <w:bCs/>
          <w:sz w:val="22"/>
          <w:szCs w:val="22"/>
        </w:rPr>
        <w:t>wizytach studyjnych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między członkami sieci, a także startować w </w:t>
      </w:r>
      <w:r w:rsidRPr="00EA17F5">
        <w:rPr>
          <w:rFonts w:ascii="Calibri" w:hAnsi="Calibri" w:cs="Courier New"/>
          <w:bCs/>
          <w:sz w:val="22"/>
          <w:szCs w:val="22"/>
        </w:rPr>
        <w:t>wewnętrznych konkursach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organizowanych przez Akademię (m.in. na wsparcie kampanii 1%). </w:t>
      </w:r>
    </w:p>
    <w:p w:rsidR="002E3FA0" w:rsidRPr="0019767B" w:rsidRDefault="002E3FA0" w:rsidP="002E3FA0">
      <w:pPr>
        <w:pStyle w:val="Tekstpodstawowy"/>
        <w:tabs>
          <w:tab w:val="num" w:pos="720"/>
        </w:tabs>
        <w:rPr>
          <w:rFonts w:ascii="Calibri" w:hAnsi="Calibri" w:cs="Courier New"/>
          <w:b w:val="0"/>
          <w:bCs/>
          <w:sz w:val="22"/>
          <w:szCs w:val="22"/>
        </w:rPr>
      </w:pPr>
    </w:p>
    <w:p w:rsidR="002E3FA0" w:rsidRPr="0019767B" w:rsidRDefault="002E3FA0" w:rsidP="002E3FA0">
      <w:pPr>
        <w:pStyle w:val="Nagwek3"/>
        <w:jc w:val="left"/>
        <w:rPr>
          <w:rFonts w:ascii="Calibri" w:hAnsi="Calibri" w:cs="Courier New"/>
          <w:color w:val="E36C0A"/>
          <w:sz w:val="22"/>
          <w:szCs w:val="22"/>
          <w:u w:val="single"/>
        </w:rPr>
      </w:pPr>
      <w:r w:rsidRPr="0019767B">
        <w:rPr>
          <w:rFonts w:ascii="Calibri" w:hAnsi="Calibri" w:cs="Courier New"/>
          <w:color w:val="E36C0A"/>
          <w:sz w:val="22"/>
          <w:szCs w:val="22"/>
          <w:u w:val="single"/>
        </w:rPr>
        <w:t xml:space="preserve">Zakres merytoryczny projektów wspieranych przez </w:t>
      </w:r>
      <w:r>
        <w:rPr>
          <w:rFonts w:ascii="Calibri" w:hAnsi="Calibri" w:cs="Courier New"/>
          <w:color w:val="E36C0A"/>
          <w:sz w:val="22"/>
          <w:szCs w:val="22"/>
          <w:u w:val="single"/>
        </w:rPr>
        <w:t>Ośrodki Działaj Lokalnie</w:t>
      </w:r>
      <w:r w:rsidRPr="0019767B">
        <w:rPr>
          <w:rFonts w:ascii="Calibri" w:hAnsi="Calibri" w:cs="Courier New"/>
          <w:color w:val="E36C0A"/>
          <w:sz w:val="22"/>
          <w:szCs w:val="22"/>
          <w:u w:val="single"/>
        </w:rPr>
        <w:t xml:space="preserve">: </w:t>
      </w:r>
    </w:p>
    <w:p w:rsidR="006A4D02" w:rsidRDefault="002E3FA0" w:rsidP="002E3FA0">
      <w:pPr>
        <w:pStyle w:val="Tekstpodstawowy3"/>
        <w:spacing w:after="120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>ODL</w:t>
      </w:r>
      <w:r w:rsidRPr="0019767B">
        <w:rPr>
          <w:rFonts w:ascii="Calibri" w:hAnsi="Calibri" w:cs="Courier New"/>
          <w:sz w:val="22"/>
          <w:szCs w:val="22"/>
        </w:rPr>
        <w:t xml:space="preserve"> będą dofinansowywać projekty aktywizujące mieszkańców wokół różnych celów o charakterze dobra wspólnego i realizowane w miejscowościach liczących do około 20 tysięcy mieszkańców. </w:t>
      </w:r>
      <w:r w:rsidR="006A4D02">
        <w:rPr>
          <w:rFonts w:ascii="Calibri" w:hAnsi="Calibri" w:cs="Courier New"/>
          <w:sz w:val="22"/>
          <w:szCs w:val="22"/>
        </w:rPr>
        <w:t>Maksymalnie 6-miesięczne p</w:t>
      </w:r>
      <w:r w:rsidRPr="0019767B">
        <w:rPr>
          <w:rFonts w:ascii="Calibri" w:hAnsi="Calibri" w:cs="Courier New"/>
          <w:sz w:val="22"/>
          <w:szCs w:val="22"/>
        </w:rPr>
        <w:t xml:space="preserve">rojekty mogą być </w:t>
      </w:r>
      <w:r w:rsidR="006A4D02">
        <w:rPr>
          <w:rFonts w:ascii="Calibri" w:hAnsi="Calibri" w:cs="Courier New"/>
          <w:sz w:val="22"/>
          <w:szCs w:val="22"/>
        </w:rPr>
        <w:t>związane z następującą tematyką:</w:t>
      </w:r>
      <w:r w:rsidRPr="0019767B">
        <w:rPr>
          <w:rFonts w:ascii="Calibri" w:hAnsi="Calibri" w:cs="Courier New"/>
          <w:sz w:val="22"/>
          <w:szCs w:val="22"/>
        </w:rPr>
        <w:t xml:space="preserve"> </w:t>
      </w:r>
      <w:r w:rsidR="006A4D02" w:rsidRPr="006A4D02">
        <w:rPr>
          <w:rFonts w:ascii="Calibri" w:hAnsi="Calibri" w:cs="Courier New"/>
          <w:sz w:val="22"/>
          <w:szCs w:val="22"/>
        </w:rPr>
        <w:t>pomocą społeczną, nauką, edukacją, oświatą i wychowaniem, kulturą, sztuką, ochroną dóbr kultury i tradycji, ochroną zdrowia, działaniem na rzecz osób niepełnosprawnych, promocją zatrudnienia i aktywizacji zawodowej osób pozostających bez pracy, upowszechnianiem i ochroną praw kobiet, krajoznawstwem oraz wypoczynkiem dzieci i młodzieży, ekologią i ochroną zwierząt, ochroną dziedzictwa przyrodniczego, porządkiem i bezpieczeństwem publicznym, przeciwdziałaniem patologiom społecznym, upowszechnianiem i ochroną wolności i praw człowieka oraz swobód obywatelskich, a także działaniami wspomagającymi rozwój demokracji, promocją i organizacją wolontariatu, działalnością charytatywną oraz działalnością wspomagającą rozwój wspólnot i społeczności lokalnych</w:t>
      </w:r>
      <w:r w:rsidRPr="0019767B">
        <w:rPr>
          <w:rFonts w:ascii="Calibri" w:hAnsi="Calibri" w:cs="Courier New"/>
          <w:sz w:val="22"/>
          <w:szCs w:val="22"/>
        </w:rPr>
        <w:t xml:space="preserve">. </w:t>
      </w:r>
    </w:p>
    <w:p w:rsidR="002E3FA0" w:rsidRPr="0019767B" w:rsidRDefault="002E3FA0" w:rsidP="002E3FA0">
      <w:pPr>
        <w:pStyle w:val="Tekstpodstawowy3"/>
        <w:spacing w:after="120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 xml:space="preserve">Projekty </w:t>
      </w:r>
      <w:r>
        <w:rPr>
          <w:rFonts w:ascii="Calibri" w:hAnsi="Calibri" w:cs="Courier New"/>
          <w:sz w:val="22"/>
          <w:szCs w:val="22"/>
        </w:rPr>
        <w:t>powinny</w:t>
      </w:r>
      <w:r w:rsidRPr="0019767B">
        <w:rPr>
          <w:rFonts w:ascii="Calibri" w:hAnsi="Calibri" w:cs="Courier New"/>
          <w:sz w:val="22"/>
          <w:szCs w:val="22"/>
        </w:rPr>
        <w:t xml:space="preserve"> być realizowane z udziałem wolontariuszy, z wykorzystaniem lokalnych zasobów i w sposób integrujący społeczność (różnorodnych partnerów instytucjonalnych i mieszkańców).</w:t>
      </w:r>
    </w:p>
    <w:p w:rsidR="006A4D02" w:rsidRDefault="006A4D02">
      <w:pPr>
        <w:spacing w:after="200" w:line="276" w:lineRule="auto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br w:type="page"/>
      </w:r>
    </w:p>
    <w:p w:rsidR="002E3FA0" w:rsidRPr="0019767B" w:rsidRDefault="002E3FA0" w:rsidP="002E3FA0">
      <w:pPr>
        <w:spacing w:before="120" w:after="120"/>
        <w:jc w:val="both"/>
        <w:rPr>
          <w:rFonts w:ascii="Calibri" w:hAnsi="Calibri" w:cs="Courier New"/>
          <w:sz w:val="22"/>
          <w:szCs w:val="22"/>
        </w:rPr>
      </w:pPr>
    </w:p>
    <w:p w:rsidR="002E3FA0" w:rsidRPr="0019767B" w:rsidRDefault="002E3FA0" w:rsidP="002E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b/>
          <w:bCs/>
          <w:sz w:val="22"/>
          <w:szCs w:val="22"/>
          <w:u w:val="single"/>
        </w:rPr>
        <w:t>Terminy</w:t>
      </w:r>
    </w:p>
    <w:p w:rsidR="002E3FA0" w:rsidRPr="0019767B" w:rsidRDefault="002E3FA0" w:rsidP="002E3FA0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 xml:space="preserve">Wnioski (w dwóch egzemplarzach) należy przesyłać </w:t>
      </w:r>
      <w:r>
        <w:rPr>
          <w:rFonts w:ascii="Calibri" w:hAnsi="Calibri" w:cs="Courier New"/>
          <w:sz w:val="22"/>
          <w:szCs w:val="22"/>
        </w:rPr>
        <w:t xml:space="preserve">pocztą </w:t>
      </w:r>
      <w:r w:rsidRPr="0019767B">
        <w:rPr>
          <w:rFonts w:ascii="Calibri" w:hAnsi="Calibri" w:cs="Courier New"/>
          <w:sz w:val="22"/>
          <w:szCs w:val="22"/>
        </w:rPr>
        <w:t xml:space="preserve">do </w:t>
      </w:r>
      <w:r w:rsidR="006A4D02">
        <w:rPr>
          <w:rFonts w:ascii="Calibri" w:hAnsi="Calibri" w:cs="Courier New"/>
          <w:sz w:val="22"/>
          <w:szCs w:val="22"/>
          <w:u w:val="single"/>
        </w:rPr>
        <w:t>12 marca</w:t>
      </w:r>
      <w:r w:rsidRPr="0019767B">
        <w:rPr>
          <w:rFonts w:ascii="Calibri" w:hAnsi="Calibri" w:cs="Courier New"/>
          <w:sz w:val="22"/>
          <w:szCs w:val="22"/>
          <w:u w:val="single"/>
        </w:rPr>
        <w:t xml:space="preserve"> 201</w:t>
      </w:r>
      <w:r w:rsidR="006A4D02">
        <w:rPr>
          <w:rFonts w:ascii="Calibri" w:hAnsi="Calibri" w:cs="Courier New"/>
          <w:sz w:val="22"/>
          <w:szCs w:val="22"/>
          <w:u w:val="single"/>
        </w:rPr>
        <w:t>3</w:t>
      </w:r>
      <w:r w:rsidRPr="0019767B">
        <w:rPr>
          <w:rFonts w:ascii="Calibri" w:hAnsi="Calibri" w:cs="Courier New"/>
          <w:sz w:val="22"/>
          <w:szCs w:val="22"/>
        </w:rPr>
        <w:t xml:space="preserve"> roku (</w:t>
      </w:r>
      <w:r w:rsidR="006A4D02">
        <w:rPr>
          <w:rFonts w:ascii="Calibri" w:hAnsi="Calibri" w:cs="Courier New"/>
          <w:sz w:val="22"/>
          <w:szCs w:val="22"/>
        </w:rPr>
        <w:t>wtorek</w:t>
      </w:r>
      <w:r w:rsidRPr="0019767B">
        <w:rPr>
          <w:rFonts w:ascii="Calibri" w:hAnsi="Calibri" w:cs="Courier New"/>
          <w:sz w:val="22"/>
          <w:szCs w:val="22"/>
        </w:rPr>
        <w:t xml:space="preserve">) </w:t>
      </w:r>
    </w:p>
    <w:p w:rsidR="002E3FA0" w:rsidRPr="0019767B" w:rsidRDefault="002E3FA0" w:rsidP="002E3FA0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ourier New"/>
          <w:sz w:val="22"/>
          <w:szCs w:val="22"/>
        </w:rPr>
      </w:pPr>
      <w:r w:rsidRPr="0019767B">
        <w:rPr>
          <w:rFonts w:ascii="Calibri" w:hAnsi="Calibri" w:cs="Courier New"/>
          <w:sz w:val="22"/>
          <w:szCs w:val="22"/>
        </w:rPr>
        <w:t xml:space="preserve">na adres: </w:t>
      </w:r>
    </w:p>
    <w:p w:rsidR="002E3FA0" w:rsidRPr="0019767B" w:rsidRDefault="002E3FA0" w:rsidP="002E3FA0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ourier New"/>
          <w:bCs/>
          <w:sz w:val="22"/>
          <w:szCs w:val="22"/>
          <w:u w:val="none"/>
        </w:rPr>
      </w:pPr>
      <w:r w:rsidRPr="0019767B">
        <w:rPr>
          <w:rFonts w:ascii="Calibri" w:hAnsi="Calibri" w:cs="Courier New"/>
          <w:bCs/>
          <w:sz w:val="22"/>
          <w:szCs w:val="22"/>
          <w:u w:val="none"/>
        </w:rPr>
        <w:t>Akademia Rozwoju Filantropii w Polsce</w:t>
      </w:r>
    </w:p>
    <w:p w:rsidR="002E3FA0" w:rsidRPr="0019767B" w:rsidRDefault="002E3FA0" w:rsidP="002E3FA0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hAnsi="Calibri" w:cs="Courier New"/>
          <w:b w:val="0"/>
          <w:sz w:val="22"/>
          <w:szCs w:val="22"/>
        </w:rPr>
      </w:pPr>
      <w:r w:rsidRPr="0019767B">
        <w:rPr>
          <w:rFonts w:ascii="Calibri" w:hAnsi="Calibri" w:cs="Courier New"/>
          <w:b w:val="0"/>
          <w:sz w:val="22"/>
          <w:szCs w:val="22"/>
        </w:rPr>
        <w:t>ul. Marszałkowska 6/6, 00-590 Warszawa</w:t>
      </w:r>
    </w:p>
    <w:p w:rsidR="002E3FA0" w:rsidRPr="0019767B" w:rsidRDefault="002E3FA0" w:rsidP="002E3FA0">
      <w:pPr>
        <w:pStyle w:val="Tekstpodstawow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Calibri" w:hAnsi="Calibri" w:cs="Courier New"/>
          <w:sz w:val="22"/>
          <w:szCs w:val="22"/>
          <w:u w:val="single"/>
        </w:rPr>
      </w:pPr>
      <w:r w:rsidRPr="0019767B">
        <w:rPr>
          <w:rFonts w:ascii="Calibri" w:hAnsi="Calibri" w:cs="Courier New"/>
          <w:sz w:val="22"/>
          <w:szCs w:val="22"/>
          <w:u w:val="single"/>
        </w:rPr>
        <w:t>Decyduje data stempla pocztowego</w:t>
      </w:r>
    </w:p>
    <w:p w:rsidR="002E3FA0" w:rsidRPr="0019767B" w:rsidRDefault="002E3FA0" w:rsidP="002E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ourier New"/>
          <w:b/>
          <w:sz w:val="22"/>
          <w:szCs w:val="22"/>
        </w:rPr>
      </w:pPr>
      <w:r w:rsidRPr="0019767B">
        <w:rPr>
          <w:rFonts w:ascii="Calibri" w:hAnsi="Calibri" w:cs="Courier New"/>
          <w:b/>
          <w:sz w:val="22"/>
          <w:szCs w:val="22"/>
        </w:rPr>
        <w:t>Uwaga!</w:t>
      </w:r>
    </w:p>
    <w:p w:rsidR="002E3FA0" w:rsidRPr="0019767B" w:rsidRDefault="002E3FA0" w:rsidP="002E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ourier New"/>
          <w:b/>
          <w:sz w:val="22"/>
          <w:szCs w:val="22"/>
        </w:rPr>
      </w:pPr>
      <w:r>
        <w:rPr>
          <w:rFonts w:ascii="Calibri" w:hAnsi="Calibri" w:cs="Courier New"/>
          <w:b/>
          <w:sz w:val="22"/>
          <w:szCs w:val="22"/>
        </w:rPr>
        <w:t xml:space="preserve">Dodatkowo prosimy o przesłanie </w:t>
      </w:r>
      <w:r w:rsidRPr="001B7ADA">
        <w:rPr>
          <w:rFonts w:ascii="Calibri" w:hAnsi="Calibri" w:cs="Courier New"/>
          <w:b/>
          <w:color w:val="C00000"/>
          <w:sz w:val="22"/>
          <w:szCs w:val="22"/>
        </w:rPr>
        <w:t xml:space="preserve">do </w:t>
      </w:r>
      <w:r w:rsidR="006A4D02">
        <w:rPr>
          <w:rFonts w:ascii="Calibri" w:hAnsi="Calibri" w:cs="Courier New"/>
          <w:b/>
          <w:color w:val="C00000"/>
          <w:sz w:val="22"/>
          <w:szCs w:val="22"/>
        </w:rPr>
        <w:t>12 marca</w:t>
      </w:r>
      <w:r w:rsidRPr="001B7ADA">
        <w:rPr>
          <w:rFonts w:ascii="Calibri" w:hAnsi="Calibri" w:cs="Courier New"/>
          <w:b/>
          <w:color w:val="C00000"/>
          <w:sz w:val="22"/>
          <w:szCs w:val="22"/>
        </w:rPr>
        <w:t xml:space="preserve"> 201</w:t>
      </w:r>
      <w:r w:rsidR="006A4D02">
        <w:rPr>
          <w:rFonts w:ascii="Calibri" w:hAnsi="Calibri" w:cs="Courier New"/>
          <w:b/>
          <w:color w:val="C00000"/>
          <w:sz w:val="22"/>
          <w:szCs w:val="22"/>
        </w:rPr>
        <w:t>3</w:t>
      </w:r>
      <w:r>
        <w:rPr>
          <w:rFonts w:ascii="Calibri" w:hAnsi="Calibri" w:cs="Courier New"/>
          <w:b/>
          <w:sz w:val="22"/>
          <w:szCs w:val="22"/>
        </w:rPr>
        <w:t xml:space="preserve"> wniosku w wersji elektronicznej (bez załączników) na adres: </w:t>
      </w:r>
      <w:hyperlink r:id="rId12" w:history="1">
        <w:r w:rsidRPr="00A27E87">
          <w:rPr>
            <w:rStyle w:val="Hipercze"/>
            <w:rFonts w:ascii="Calibri" w:hAnsi="Calibri" w:cs="Courier New"/>
            <w:b/>
            <w:sz w:val="22"/>
            <w:szCs w:val="22"/>
          </w:rPr>
          <w:t>i.olkowicz@filantropia.org.pl</w:t>
        </w:r>
      </w:hyperlink>
      <w:r w:rsidRPr="0019767B">
        <w:rPr>
          <w:rFonts w:ascii="Calibri" w:hAnsi="Calibri" w:cs="Courier New"/>
          <w:b/>
          <w:sz w:val="22"/>
          <w:szCs w:val="22"/>
        </w:rPr>
        <w:t>.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 w:rsidRPr="0019767B"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b/>
          <w:sz w:val="22"/>
          <w:szCs w:val="22"/>
        </w:rPr>
        <w:t xml:space="preserve"> </w:t>
      </w:r>
    </w:p>
    <w:p w:rsidR="002E3FA0" w:rsidRPr="0019767B" w:rsidRDefault="002E3FA0" w:rsidP="002E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ourier New"/>
          <w:b/>
          <w:sz w:val="22"/>
          <w:szCs w:val="22"/>
        </w:rPr>
      </w:pPr>
    </w:p>
    <w:p w:rsidR="002E3FA0" w:rsidRPr="0019767B" w:rsidRDefault="002E3FA0" w:rsidP="002E3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ourier New"/>
          <w:b/>
          <w:bCs/>
          <w:sz w:val="22"/>
          <w:szCs w:val="22"/>
        </w:rPr>
      </w:pPr>
      <w:r w:rsidRPr="0019767B">
        <w:rPr>
          <w:rFonts w:ascii="Calibri" w:hAnsi="Calibri" w:cs="Courier New"/>
          <w:b/>
          <w:bCs/>
          <w:sz w:val="22"/>
          <w:szCs w:val="22"/>
        </w:rPr>
        <w:t>Komisja otrzyma do rozpatrzenia tylko wnioski kompletne (z wymaganymi załącznikami</w:t>
      </w:r>
      <w:r>
        <w:rPr>
          <w:rFonts w:ascii="Calibri" w:hAnsi="Calibri" w:cs="Courier New"/>
          <w:b/>
          <w:bCs/>
          <w:sz w:val="22"/>
          <w:szCs w:val="22"/>
        </w:rPr>
        <w:t>: statut, odpis z KRS i sprawozdanie za 201</w:t>
      </w:r>
      <w:r w:rsidR="005C0B76">
        <w:rPr>
          <w:rFonts w:ascii="Calibri" w:hAnsi="Calibri" w:cs="Courier New"/>
          <w:b/>
          <w:bCs/>
          <w:sz w:val="22"/>
          <w:szCs w:val="22"/>
        </w:rPr>
        <w:t>1</w:t>
      </w:r>
      <w:r w:rsidRPr="0019767B">
        <w:rPr>
          <w:rFonts w:ascii="Calibri" w:hAnsi="Calibri" w:cs="Courier New"/>
          <w:b/>
          <w:bCs/>
          <w:sz w:val="22"/>
          <w:szCs w:val="22"/>
        </w:rPr>
        <w:t xml:space="preserve">), czytelne i złożone w terminie. </w:t>
      </w:r>
      <w:r>
        <w:rPr>
          <w:rFonts w:ascii="Calibri" w:hAnsi="Calibri" w:cs="Courier New"/>
          <w:b/>
          <w:bCs/>
          <w:sz w:val="22"/>
          <w:szCs w:val="22"/>
        </w:rPr>
        <w:br/>
      </w:r>
      <w:r w:rsidRPr="0019767B">
        <w:rPr>
          <w:rFonts w:ascii="Calibri" w:hAnsi="Calibri" w:cs="Courier New"/>
          <w:b/>
          <w:bCs/>
          <w:sz w:val="22"/>
          <w:szCs w:val="22"/>
        </w:rPr>
        <w:t>Wnioski nie spełniające kryteriów formalnych nie będą rozpatrywane.</w:t>
      </w:r>
    </w:p>
    <w:p w:rsidR="002E3FA0" w:rsidRPr="0019767B" w:rsidRDefault="002E3FA0" w:rsidP="002E3FA0">
      <w:pPr>
        <w:pStyle w:val="Tekstpodstawowy31"/>
        <w:ind w:right="52"/>
        <w:jc w:val="center"/>
        <w:rPr>
          <w:rFonts w:ascii="Calibri" w:hAnsi="Calibri" w:cs="Courier New"/>
          <w:sz w:val="22"/>
          <w:szCs w:val="22"/>
        </w:rPr>
      </w:pPr>
      <w:bookmarkStart w:id="2" w:name="_GoBack"/>
      <w:bookmarkEnd w:id="2"/>
    </w:p>
    <w:p w:rsidR="002E3FA0" w:rsidRPr="0019767B" w:rsidRDefault="002E3FA0" w:rsidP="002E3FA0">
      <w:pPr>
        <w:pStyle w:val="Tekstpodstawowy31"/>
        <w:ind w:right="52"/>
        <w:jc w:val="center"/>
        <w:rPr>
          <w:rFonts w:ascii="Calibri" w:hAnsi="Calibri" w:cs="Courier New"/>
          <w:sz w:val="22"/>
          <w:szCs w:val="22"/>
        </w:rPr>
      </w:pPr>
    </w:p>
    <w:p w:rsidR="002E3FA0" w:rsidRPr="0019767B" w:rsidRDefault="002E3FA0" w:rsidP="002E3FA0">
      <w:pPr>
        <w:pStyle w:val="Tekstpodstawowy31"/>
        <w:ind w:right="52"/>
        <w:jc w:val="center"/>
        <w:rPr>
          <w:rFonts w:ascii="Calibri" w:hAnsi="Calibri" w:cs="Courier New"/>
          <w:b w:val="0"/>
          <w:bCs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>Informacje o konkursie dos</w:t>
      </w:r>
      <w:r>
        <w:rPr>
          <w:rFonts w:ascii="Calibri" w:hAnsi="Calibri" w:cs="Courier New"/>
          <w:b w:val="0"/>
          <w:bCs/>
          <w:sz w:val="22"/>
          <w:szCs w:val="22"/>
        </w:rPr>
        <w:t>tępne są pod numerem telefonu (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22) 622 02 09 </w:t>
      </w:r>
      <w:proofErr w:type="spellStart"/>
      <w:r w:rsidRPr="0019767B">
        <w:rPr>
          <w:rFonts w:ascii="Calibri" w:hAnsi="Calibri" w:cs="Courier New"/>
          <w:b w:val="0"/>
          <w:bCs/>
          <w:sz w:val="22"/>
          <w:szCs w:val="22"/>
        </w:rPr>
        <w:t>wewn</w:t>
      </w:r>
      <w:proofErr w:type="spellEnd"/>
      <w:r w:rsidRPr="0019767B">
        <w:rPr>
          <w:rFonts w:ascii="Calibri" w:hAnsi="Calibri" w:cs="Courier New"/>
          <w:b w:val="0"/>
          <w:bCs/>
          <w:sz w:val="22"/>
          <w:szCs w:val="22"/>
        </w:rPr>
        <w:t>. 13, 15</w:t>
      </w:r>
      <w:r>
        <w:rPr>
          <w:rFonts w:ascii="Calibri" w:hAnsi="Calibri" w:cs="Courier New"/>
          <w:b w:val="0"/>
          <w:bCs/>
          <w:sz w:val="22"/>
          <w:szCs w:val="22"/>
        </w:rPr>
        <w:t>, 27</w:t>
      </w:r>
      <w:r w:rsidRPr="0019767B">
        <w:rPr>
          <w:rFonts w:ascii="Calibri" w:hAnsi="Calibri" w:cs="Courier New"/>
          <w:b w:val="0"/>
          <w:bCs/>
          <w:sz w:val="22"/>
          <w:szCs w:val="22"/>
        </w:rPr>
        <w:t xml:space="preserve"> </w:t>
      </w:r>
    </w:p>
    <w:p w:rsidR="002E3FA0" w:rsidRPr="0019767B" w:rsidRDefault="002E3FA0" w:rsidP="002E3FA0">
      <w:pPr>
        <w:pStyle w:val="Tekstpodstawowy31"/>
        <w:ind w:right="52"/>
        <w:jc w:val="center"/>
        <w:rPr>
          <w:rFonts w:ascii="Calibri" w:hAnsi="Calibri" w:cs="Courier New"/>
          <w:b w:val="0"/>
          <w:sz w:val="22"/>
          <w:szCs w:val="22"/>
        </w:rPr>
      </w:pPr>
      <w:r w:rsidRPr="0019767B">
        <w:rPr>
          <w:rFonts w:ascii="Calibri" w:hAnsi="Calibri" w:cs="Courier New"/>
          <w:b w:val="0"/>
          <w:bCs/>
          <w:sz w:val="22"/>
          <w:szCs w:val="22"/>
        </w:rPr>
        <w:t>oraz poprzez e-mail:</w:t>
      </w:r>
      <w:r w:rsidRPr="0019767B">
        <w:rPr>
          <w:rFonts w:ascii="Calibri" w:hAnsi="Calibri" w:cs="Courier New"/>
          <w:sz w:val="22"/>
          <w:szCs w:val="22"/>
        </w:rPr>
        <w:t xml:space="preserve"> </w:t>
      </w:r>
      <w:hyperlink r:id="rId13" w:history="1">
        <w:r w:rsidRPr="0019767B">
          <w:rPr>
            <w:rStyle w:val="Hipercze"/>
            <w:rFonts w:ascii="Calibri" w:hAnsi="Calibri" w:cs="Courier New"/>
            <w:sz w:val="22"/>
            <w:szCs w:val="22"/>
          </w:rPr>
          <w:t>i.olkowicz@filantropia.org.pl</w:t>
        </w:r>
      </w:hyperlink>
      <w:r>
        <w:rPr>
          <w:rFonts w:ascii="Calibri" w:hAnsi="Calibri" w:cs="Courier New"/>
          <w:sz w:val="22"/>
          <w:szCs w:val="22"/>
        </w:rPr>
        <w:t xml:space="preserve">, </w:t>
      </w:r>
      <w:hyperlink r:id="rId14" w:history="1">
        <w:r w:rsidR="006A4D02" w:rsidRPr="002B6B23">
          <w:rPr>
            <w:rStyle w:val="Hipercze"/>
            <w:rFonts w:ascii="Calibri" w:hAnsi="Calibri" w:cs="Courier New"/>
            <w:sz w:val="22"/>
            <w:szCs w:val="22"/>
          </w:rPr>
          <w:t>k.stodolkiewicz@filantropia.org.pl</w:t>
        </w:r>
      </w:hyperlink>
      <w:r>
        <w:rPr>
          <w:rFonts w:ascii="Calibri" w:hAnsi="Calibri" w:cs="Courier New"/>
          <w:sz w:val="22"/>
          <w:szCs w:val="22"/>
        </w:rPr>
        <w:t xml:space="preserve">, </w:t>
      </w:r>
      <w:r>
        <w:rPr>
          <w:rFonts w:ascii="Calibri" w:hAnsi="Calibri" w:cs="Courier New"/>
          <w:sz w:val="22"/>
          <w:szCs w:val="22"/>
        </w:rPr>
        <w:br/>
      </w:r>
      <w:hyperlink r:id="rId15" w:history="1">
        <w:r w:rsidRPr="00521F91">
          <w:rPr>
            <w:rStyle w:val="Hipercze"/>
            <w:rFonts w:ascii="Calibri" w:hAnsi="Calibri" w:cs="Courier New"/>
            <w:sz w:val="22"/>
            <w:szCs w:val="22"/>
          </w:rPr>
          <w:t>k.jurek@filantropia.org.pl</w:t>
        </w:r>
      </w:hyperlink>
      <w:r>
        <w:rPr>
          <w:rFonts w:ascii="Calibri" w:hAnsi="Calibri" w:cs="Courier New"/>
          <w:sz w:val="22"/>
          <w:szCs w:val="22"/>
        </w:rPr>
        <w:t xml:space="preserve"> </w:t>
      </w:r>
      <w:r w:rsidRPr="0019767B">
        <w:rPr>
          <w:rFonts w:ascii="Calibri" w:hAnsi="Calibri" w:cs="Courier New"/>
          <w:sz w:val="22"/>
          <w:szCs w:val="22"/>
        </w:rPr>
        <w:t xml:space="preserve"> </w:t>
      </w:r>
    </w:p>
    <w:p w:rsidR="00E03311" w:rsidRPr="0019767B" w:rsidRDefault="00E03311" w:rsidP="00E03311">
      <w:pPr>
        <w:pStyle w:val="Tekstpodstawowy31"/>
        <w:ind w:right="52"/>
        <w:jc w:val="center"/>
        <w:rPr>
          <w:rFonts w:ascii="Calibri" w:hAnsi="Calibri" w:cs="Courier New"/>
          <w:b w:val="0"/>
          <w:bCs/>
          <w:sz w:val="20"/>
          <w:szCs w:val="19"/>
        </w:rPr>
      </w:pPr>
      <w:r w:rsidRPr="0019767B">
        <w:rPr>
          <w:rFonts w:ascii="Calibri" w:hAnsi="Calibri" w:cs="Courier New"/>
          <w:b w:val="0"/>
          <w:bCs/>
          <w:sz w:val="20"/>
          <w:szCs w:val="19"/>
        </w:rPr>
        <w:br w:type="page"/>
      </w:r>
    </w:p>
    <w:p w:rsidR="00E03311" w:rsidRPr="0019767B" w:rsidRDefault="00E03311" w:rsidP="00E03311">
      <w:pPr>
        <w:pStyle w:val="Nagwek2"/>
        <w:rPr>
          <w:rFonts w:ascii="Calibri" w:hAnsi="Calibri"/>
        </w:rPr>
      </w:pPr>
      <w:r w:rsidRPr="0019767B">
        <w:rPr>
          <w:rFonts w:ascii="Calibri" w:hAnsi="Calibri"/>
        </w:rPr>
        <w:lastRenderedPageBreak/>
        <w:t>ZAŁĄCZNIK 1</w:t>
      </w:r>
    </w:p>
    <w:p w:rsidR="00E03311" w:rsidRPr="0019767B" w:rsidRDefault="00E03311" w:rsidP="00E03311">
      <w:pPr>
        <w:jc w:val="center"/>
        <w:rPr>
          <w:rFonts w:ascii="Calibri" w:hAnsi="Calibri"/>
          <w:b/>
          <w:sz w:val="28"/>
        </w:rPr>
      </w:pPr>
      <w:r w:rsidRPr="0019767B">
        <w:rPr>
          <w:rFonts w:ascii="Calibri" w:hAnsi="Calibri"/>
          <w:b/>
          <w:sz w:val="28"/>
        </w:rPr>
        <w:t xml:space="preserve">Lista </w:t>
      </w:r>
      <w:r w:rsidR="007045A8">
        <w:rPr>
          <w:rFonts w:ascii="Calibri" w:hAnsi="Calibri"/>
          <w:b/>
          <w:sz w:val="28"/>
        </w:rPr>
        <w:t>ODL</w:t>
      </w:r>
      <w:r w:rsidRPr="0019767B">
        <w:rPr>
          <w:rFonts w:ascii="Calibri" w:hAnsi="Calibri"/>
          <w:b/>
          <w:sz w:val="28"/>
        </w:rPr>
        <w:t xml:space="preserve"> </w:t>
      </w:r>
      <w:r>
        <w:rPr>
          <w:rFonts w:ascii="Calibri" w:hAnsi="Calibri"/>
          <w:b/>
          <w:sz w:val="28"/>
        </w:rPr>
        <w:t>uczestniczących w „Działaj Lokalnie VI</w:t>
      </w:r>
      <w:r w:rsidR="00DC6301">
        <w:rPr>
          <w:rFonts w:ascii="Calibri" w:hAnsi="Calibri"/>
          <w:b/>
          <w:sz w:val="28"/>
        </w:rPr>
        <w:t>I</w:t>
      </w:r>
      <w:r>
        <w:rPr>
          <w:rFonts w:ascii="Calibri" w:hAnsi="Calibri"/>
          <w:b/>
          <w:sz w:val="28"/>
        </w:rPr>
        <w:t xml:space="preserve">I” </w:t>
      </w:r>
    </w:p>
    <w:p w:rsidR="00E03311" w:rsidRPr="0019767B" w:rsidRDefault="00E03311" w:rsidP="00E03311">
      <w:pPr>
        <w:jc w:val="center"/>
        <w:rPr>
          <w:rFonts w:ascii="Calibri" w:hAnsi="Calibri"/>
          <w:b/>
          <w:sz w:val="28"/>
        </w:rPr>
      </w:pPr>
      <w:r w:rsidRPr="0019767B">
        <w:rPr>
          <w:rFonts w:ascii="Calibri" w:hAnsi="Calibri"/>
          <w:b/>
          <w:sz w:val="28"/>
        </w:rPr>
        <w:t>i ich zasięg</w:t>
      </w:r>
    </w:p>
    <w:p w:rsidR="00E03311" w:rsidRDefault="00E03311" w:rsidP="00E03311">
      <w:pPr>
        <w:pStyle w:val="Nagwek3"/>
        <w:jc w:val="left"/>
        <w:rPr>
          <w:rFonts w:ascii="Calibri" w:hAnsi="Calibri" w:cs="Courier New"/>
          <w:color w:val="E36C0A"/>
          <w:sz w:val="22"/>
          <w:szCs w:val="22"/>
          <w:u w:val="single"/>
        </w:rPr>
      </w:pPr>
      <w:r w:rsidRPr="0019767B">
        <w:rPr>
          <w:rFonts w:ascii="Calibri" w:hAnsi="Calibri" w:cs="Courier New"/>
          <w:color w:val="E36C0A"/>
          <w:sz w:val="22"/>
          <w:szCs w:val="22"/>
          <w:u w:val="single"/>
        </w:rPr>
        <w:t>województwo dolnośląskie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Fundusz Lokalny Masywu Śnieżnika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Wójtowice, ul. Górna 19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57-516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Stara Bystrzyca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(74) 811 18 80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flms@ng.pl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Dorota Komornicka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4 wybranych gmin powiatu kłodzkiego: (Bystrzyca Kłodzka, Lądek Zdrój, Międzylesie i Stronie Śląskie)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Lokalna Grupa Działania "Kraina Łęgów Odrzańskich"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Pl. Kopernika 6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59-230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Prochowice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(76) 858 45 45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dzialajlokalnie@lgdodra.pl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Ewa Baran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13 gmin: 2 wybranych  gmin powiatu głogowskiego (gmina wiejska Głogów, Pęcław), 2 wybranych gmin powiatu górowskiego (Jemielno, Niechlów), 3 wybranych  gmin powiatu średzkiego (Malczyce, Środa Śląska, Miękinia), 1 wybranej  gminy powiatu legnickiego (Prochowice), 2 wybranych gmin powiatu lubińskiego (Rudna, Ścinawa) i 3 gmin całego powiatu wołowskiego (Wińsko, Brzeg Dolny, Wołów)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„Partnerstwo dla Doliny Baryczy”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pl. ks. E. Waresiaka 7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56-300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Milicz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5C0B76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5C0B76">
        <w:rPr>
          <w:rFonts w:asciiTheme="minorHAnsi" w:hAnsiTheme="minorHAnsi" w:cstheme="minorHAnsi"/>
          <w:noProof/>
          <w:sz w:val="22"/>
          <w:szCs w:val="22"/>
          <w:lang w:val="en-US"/>
        </w:rPr>
        <w:t>(71) 383 04 32, 601 659 761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5C0B76">
        <w:rPr>
          <w:rFonts w:asciiTheme="minorHAnsi" w:hAnsiTheme="minorHAnsi" w:cstheme="minorHAnsi"/>
          <w:noProof/>
          <w:sz w:val="22"/>
          <w:szCs w:val="22"/>
          <w:lang w:val="en-US"/>
        </w:rPr>
        <w:t>partnerstwo@nasza.barycz.pl, stankiewicznatalia@gmail.com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Natalia Stankiewicz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8 gmin: 3 gmin całego powiatu milickiego (Milicz, Cieszków, Krośnice), 1 wybranej gminy powiatu oleśnickiego (Twardogóra), 1 wybranej gminy powiatu trzebnickiego (Żmigród) oraz 3 wybranych gmin powiatu ostrowskiego (Odolanów, Przygodzice, Sośnie)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Kaczawskie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Mściwojów 45a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59-407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Mściwojów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5C0B76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5C0B76">
        <w:rPr>
          <w:rFonts w:asciiTheme="minorHAnsi" w:hAnsiTheme="minorHAnsi" w:cstheme="minorHAnsi"/>
          <w:noProof/>
          <w:sz w:val="22"/>
          <w:szCs w:val="22"/>
          <w:lang w:val="en-US"/>
        </w:rPr>
        <w:t>(76) 872 87 18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5C0B76">
        <w:rPr>
          <w:rFonts w:asciiTheme="minorHAnsi" w:hAnsiTheme="minorHAnsi" w:cstheme="minorHAnsi"/>
          <w:noProof/>
          <w:sz w:val="22"/>
          <w:szCs w:val="22"/>
          <w:lang w:val="en-US"/>
        </w:rPr>
        <w:t>kaczawy.sekretariat@op.pl, lukasz-zuber@tlen.pl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Łukasz Żuber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14 gmin: 6 gmin całego powiatu jaworskiego (Bolków, Męcinka, Mściwojów, Paszowice, Wądroże Wielkie, Jawor), 6 gmin całego powiatu złotoryjskiego (Pielgrzymka, Świerzawa, Wojcieszów, gmina wiejska Złotoryja, gmina miejska Złotoryja, Zagrodno), 1 wybranej gminy powiatu jeleniogórskiego (Jeżów Sudecki), 1 wybranej gminy powiatu legnickiego (Krotoszyce)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Społeczno-Kulturalne "Granica"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Dworcowa 33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58-420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Lubawka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67B1" w:rsidRPr="005C0B76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C0B76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5C0B76">
        <w:rPr>
          <w:rFonts w:asciiTheme="minorHAnsi" w:hAnsiTheme="minorHAnsi" w:cstheme="minorHAnsi"/>
          <w:noProof/>
          <w:sz w:val="22"/>
          <w:szCs w:val="22"/>
          <w:lang w:val="en-US"/>
        </w:rPr>
        <w:t>75 610 66 35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5C0B76">
        <w:rPr>
          <w:rFonts w:asciiTheme="minorHAnsi" w:hAnsiTheme="minorHAnsi" w:cstheme="minorHAnsi"/>
          <w:noProof/>
          <w:sz w:val="22"/>
          <w:szCs w:val="22"/>
          <w:lang w:val="en-US"/>
        </w:rPr>
        <w:t>stowarzyszenie_granica@wp.pl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Bożena Pełdiak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6 gmin: 4 gmin całego powiatu kamiennogórskiego (gmina wiejska Kamienna Góra, gmina miejska Kamienna Góra, Marciszów, Lubawka) i 2 wybranych gmin powiatu wałbrzyskiego (Mieroszów, Czarny Bór)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kujawsko-pomorskie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Wspierania Rozwoju Gospodarczego Ziemi Świeckiej „Inkubator Przedsiębiorczości”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Chmielniki 2b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86-100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Świecie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52 33 12 868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inkubator@op.pl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Zdzisław Plewa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14 gmin: 11 gmin całego powiatu świeckiego (Bukowiec, Dragacz, Drzycim, Jeżewo, Lniano, Nowe, Osie, Pruszcz, Świecie, Świekatowo, Warlubie), 3 wybranych gmin powiatu chełmińskiego (gmina miejska Chełmno, gmina wiejska Chełmno, Kijewo Królewskie)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rPr>
          <w:rFonts w:asciiTheme="minorHAnsi" w:hAnsiTheme="minorHAnsi" w:cstheme="minorHAnsi"/>
          <w:sz w:val="22"/>
          <w:szCs w:val="22"/>
        </w:rPr>
      </w:pP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lubelskie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sz w:val="22"/>
          <w:szCs w:val="22"/>
        </w:rPr>
        <w:t>Fundacja Fundusz Lokalny Ziemi Biłgorajskiej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ul. Kościuszki 65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23-400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Biłgoraj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(84) 686 48 77, 606 925 977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flzb@lbl.pl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Monika Pyda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15 gmin: 14 gmin całego powiatu biłgorajskiego (Aleksandrów, gmina miejska Biłgoraj, gmina wiejska Biłgoraj, Frampol, Józefów, Tarnogród, Biszcza, Goraj, Księżpol, Łukowa, Obsza, Potok Górny, Tereszpol, Turobin) oraz 1 wybranej gminy powiatu zamojskiego (gmina Zwierzyniec)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sz w:val="22"/>
          <w:szCs w:val="22"/>
        </w:rPr>
        <w:t>Stowarzyszenie "CZAJNIA"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ul.Lwowska 52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22-600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Tomaszów Lubelski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>,</w:t>
      </w:r>
    </w:p>
    <w:p w:rsidR="000367B1" w:rsidRPr="005C0B76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5C0B76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t>(84) 664 13 40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5C0B76">
        <w:rPr>
          <w:rFonts w:asciiTheme="minorHAnsi" w:hAnsiTheme="minorHAnsi" w:cstheme="minorHAnsi"/>
          <w:sz w:val="22"/>
          <w:szCs w:val="22"/>
          <w:lang w:val="en-US"/>
        </w:rPr>
        <w:t>czajnia@o2.pl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Aleksander Jurzysta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sz w:val="22"/>
          <w:szCs w:val="22"/>
        </w:rPr>
        <w:t>14 gmin: 13 gmin całego powiatu tomaszowskiego w woj. lubelskim (gmina miejska Tomaszów Lubelski, gmina wiejska Tomaszów Lubelski, Bełżec, Jarczów, Lubycza Królewska, Łaszczów, Rachanie, Susiec, Tarnawatka, Telatyn, Ulhówek</w:t>
      </w:r>
      <w:r w:rsidR="006D4C66">
        <w:rPr>
          <w:rFonts w:asciiTheme="minorHAnsi" w:hAnsiTheme="minorHAnsi" w:cstheme="minorHAnsi"/>
          <w:sz w:val="22"/>
          <w:szCs w:val="22"/>
        </w:rPr>
        <w:t>, Tyszowice, Krynice</w:t>
      </w:r>
      <w:r w:rsidRPr="000367B1">
        <w:rPr>
          <w:rFonts w:asciiTheme="minorHAnsi" w:hAnsiTheme="minorHAnsi" w:cstheme="minorHAnsi"/>
          <w:sz w:val="22"/>
          <w:szCs w:val="22"/>
        </w:rPr>
        <w:t>) oraz 1 wybranej gminy powiatu lubaczowskiego (Narol)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rPr>
          <w:rFonts w:asciiTheme="minorHAnsi" w:hAnsiTheme="minorHAnsi" w:cstheme="minorHAnsi"/>
          <w:sz w:val="22"/>
          <w:szCs w:val="22"/>
        </w:rPr>
      </w:pPr>
    </w:p>
    <w:p w:rsidR="00E0331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lubuskie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„Porozumienie Wzgórz Dalkowskich”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Głogowska 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67-124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Nowe Miasteczko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67B1" w:rsidRPr="006D4C66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6D4C66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6D4C66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6D4C66">
        <w:rPr>
          <w:rFonts w:asciiTheme="minorHAnsi" w:hAnsiTheme="minorHAnsi" w:cstheme="minorHAnsi"/>
          <w:noProof/>
          <w:sz w:val="22"/>
          <w:szCs w:val="22"/>
        </w:rPr>
        <w:t>68 388 84 31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6D4C66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6D4C66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6D4C66">
        <w:rPr>
          <w:rFonts w:asciiTheme="minorHAnsi" w:hAnsiTheme="minorHAnsi" w:cstheme="minorHAnsi"/>
          <w:noProof/>
          <w:sz w:val="22"/>
          <w:szCs w:val="22"/>
        </w:rPr>
        <w:t>biuro@wzgorzadalkowskie.pl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Przemysław Maksymów, Marta Moskwa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8 gmin: 3 wybranych gmin powiatu polkowickiego (Gaworzyce, Grębocice, Radwanice), 1 wybranej gminy powiatu głogóweckiego (Żukowice), 2 wybranych gmin powiatu nowosolskiego (Nowe Miasteczko, Kożuchów) i 2 wybranych gmin powiatu żagańskiego (Szprotawa, Brzeźnica)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na Rzecz Collegium Polonicum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Kościuszki 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69-100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Słubice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>,</w:t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95 759 24 78, 534 85 85 65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k.duer@fundacjacp.org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Karol Duer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9 gmin: 5 gmin całego powiatu słubickiego (Cybinka, Górzyca, Słubice, Rzepin, Ośno Lubuskie), 1 wybranej gminy powiatu sulęcińskiego (Lubniewice), 2 wybranych  gmin powiatu krośnieńskiego (Dąbie, Krosno Odrzańskie) i 1 wybranej gminy powiatu międzyrzeckiego (Skwierzyna)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łódzkie</w:t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Stowarzyszenie Dobroczynne "Razem"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Żeromskiego 28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97-425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Zelów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6D4C66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6D4C66">
        <w:rPr>
          <w:rFonts w:asciiTheme="minorHAnsi" w:hAnsiTheme="minorHAnsi" w:cstheme="minorHAnsi"/>
          <w:noProof/>
          <w:sz w:val="22"/>
          <w:szCs w:val="22"/>
        </w:rPr>
        <w:t>0-790 88 33 98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6D4C66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6D4C66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6D4C66">
        <w:rPr>
          <w:rFonts w:asciiTheme="minorHAnsi" w:hAnsiTheme="minorHAnsi" w:cstheme="minorHAnsi"/>
          <w:noProof/>
          <w:sz w:val="22"/>
          <w:szCs w:val="22"/>
        </w:rPr>
        <w:t>sd_razem@poczta.onet.pl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Justyna Tarka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22 gmin: 5 wybranych gmin powiatu bełchatowskiego (Zelów, Drużbice, Kluki, Rusiec, Szczerców), 10  gmin całego  powiatu wieluńskiego (Wieluń, Skomlin, Ostrówek, Osjaków, Mokrsko, Konopnica, Czarnożyły, Biała, Pątnów, Wierzchlas), 5 gmin całego powiatu łaskiego (Buczek, Łask, Sędziejowice, Widawa, Wodzierady) i 2 wybranych gmin powiatu pabianickiego (Dłutów, Dobroń)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małopolskie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Forum Oświatowe "KLUCZE"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Zawierciańska 30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32-310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Klucze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530  880 480, 530 980 480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sfok@wp.pl, etrepka@interia.eu, ania.konieczniak@wp.pl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Ewa Trepka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4 wybranych gmin powiatu olkuskiego (Klucze, Bolesław, Wolbrom, Trzyciąż)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lastRenderedPageBreak/>
        <w:t>województwo mazowieckie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W.A.R.K.A.-Wizja, Aktywność, Rozrywka, Kultura, Alternatywa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Gośniewska 46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05-660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Warka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504 968 412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bbialkowska@stowarzyszeniewarka.pl, warka@stowarzyszeniewarka.pl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Beata Białkowska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 wybranych gmin powiatu grójeckiego (Chynów, Goszczyn, Grójec, Jasieniec, Warka)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Centrum Młodzieży "Arka"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Chrobrego 7/9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26-600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Radom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(48) 629 36 10, 604 427 209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scmarka@poczta.fm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Andrzej Tuszyński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9 gmin: 5 wybranych gmin powiatu radomskiego (Jedlińsk, Zakrzew, Pionki, Kowala, Jastrzębia), 3 wybranych gmin powiatu lipskiego (Solec nad Wisłą, Lipsko, Chotcza) 1 wybranej gminy powiatu przysuskiego (Borkowice)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Fundusz Lokalny Ziemi Płockiej „Młodzi Razem”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Grzybów 1/2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09-533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Słubice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24 268 37 74,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fundusz@mlodzirazem.pl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Iwona Marczak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22 gmin: 15 gmin całego powiatu płockiego (Brudzeń Duży, Stara Biała, Bielsk, Drobin, Radzanowo, Staroźreby, Bulkowo, Słupno, Bodzanów, Mała Wieś, Wyszogród, Łąck, Nowy Duninów, Gąbin, Słubice), 1 gminy powiatu gostynińskiego (Sanniki), 4 gmin powiatu sierpeckiego (Mochowo, Gozdowo, gmina miejska Sierpc, gmina wiejska Sierpc), 2 gmin powiatu sochaczewskiego (Iłów, Rybno)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Europa i My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Rusałki 33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05-827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Grodzisk Mazowiecki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606 131 593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predkopowicz@europaimy.org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Daniel Prędkopowicz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6 gmin całego powiatu grodziskiego (Grodzisk Mazowiecki, Baranów, Jaktorów, Milanówek, Podkowa Leśna, Żabia Wola)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"Koalicja dla Młodych" - Fundusz Lokalny Ziemi Białobrzeskiej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Reymonta 11/6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26-800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Białobrzegi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608 084 121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alchemik11@op.pl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Bożena Nowakowska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6 gmin całego powiatu białobrzeskiego (Białobrzegi, Wyśmierzyce, Promna, Radzanów, Stara Błotnica, Stromiec)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</w:p>
    <w:p w:rsidR="000367B1" w:rsidRPr="000367B1" w:rsidRDefault="000367B1" w:rsidP="000367B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 xml:space="preserve">województwo </w:t>
      </w:r>
      <w:r>
        <w:rPr>
          <w:rFonts w:asciiTheme="minorHAnsi" w:hAnsiTheme="minorHAnsi" w:cstheme="minorHAnsi"/>
          <w:color w:val="E36C0A"/>
          <w:sz w:val="22"/>
          <w:szCs w:val="22"/>
          <w:u w:val="single"/>
        </w:rPr>
        <w:t>opolskie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Lokalna Grupa Działania „Dolina Stobrawy”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XXX-lecia 5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46-211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Kujakowice Górne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(77) 413 11 38; 530 111 550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biuro@dolinastobrawy.pl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Joanna Leśnierowska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 gmin: 4 gmin całego powiatu kluczborskiego (Kluczbork, Wołczyn, Lasowice Wielkie, Byczyna) oraz 1 wybranej gminy powiatu oleskiego (Gorzów Śląski)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podkarpackie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Międzynarodowe Centrum Kształcenia i Rozwoju Gospodarczego Mielec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Sienkiewicza 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39-300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Mielec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(17) 773 18 90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fundacja.mckirg@poczta.onet.pl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Piotr Wolanin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10 gmin całego powiatu mieleckiego (gmina miejska Mielec, gmina wiejska Mielec, Borowa, Czermin, Gawłuszowice, Padew Narodowa, Przecław, Radomyśl Wielki, Tuszów Narodowy, Wadowice Górne)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lastRenderedPageBreak/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Dębicki Klub Biznesu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Fabryczna 12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39-200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Dębica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(14) 681 90 30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poczta@dkb.info.pl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Paweł Werbowy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7 gmin całego powiatu dębickiego (gmina miejska Dębica, gmina wiejska Dębica, Brzostek, Pilzno, Czarna, Jodłowa, Żyraków)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Fundusz Lokalny w Leżajsku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Targowa 9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37-300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Leżajsk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(17) 242 79 08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elzbietastrug@lsr.pl, fundacja@lsr.pl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Elżbieta Strug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28 gmin: 5 gmin całego powiatu leżajskiego (gmina miejska Leżajsk, gmina wiejska Leżajsk, Nowa Sarzyna, Grodzisko Dolne, Kuryłówka), 7 gmin całego powiatu niżańskiego (Nisko, Rudnik,Ulanów, Harasiuki, Jarocin, Jeżowe, Krzeszów), 7 gmin całego w powiatu łańcuckiego (gmina miejska Łańcut, gmina wiejska Łańcut, Białobrzegi, Czarna, Markowa, Rakszawa, Żołynia)  i 9 gmin całego powiatu przeworskiego (gmina miejska Przeworsk, gmina wiejska Przeworsk, Kańczuga, Sieniawa, Adamówka, Gać, Jawornik Polski, Tryńcza, Zarzecze)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Bieszczadzka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Rynek 14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38-700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Ustrzyki Dolne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(13)  469 72 97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l.sobanska@fundacja.bieszczady.pl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Lucyna Sobańska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12 gmin: 3 gmin całego powiatu bieszczadzkiego (Ustrzyki Dolne, Lutowiska, Czarna), 5 gmin całego powiatu leskiego (Lesko, Solina, Baligród, Cisna, Olszanica), 3 wybranych gmin powiatu sanockiego (Komańcza, Zagórz, Tyrawa Wołoska) i 1 wybranej gminy powiatu przemyskiego (Bircza)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Fundusz Lokalny SMK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Zbydniów 97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37-416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Zaleszany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15 832 25 33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stachbas@poczta.onet.pl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Stanisław Baska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9 gmin: 4 gmin całego powiatu tarnobrzeskiego (Nowa Dęba, Grębów, Gorzyce, Baranów Sandomierski), 5 wybranych gmin powiatu stalowowolskiego (Zaleszany, Zaklików, Radomyśl nad Sanem, Pysznica, Bojanów)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Generator Inspiracji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Futoma 168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36-030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Błażowa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17 230 13 90, 667 048 313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e.sobiecka@fgi.org.pl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Edyta Sobiecka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4 wybranych gmin powiatu rzeszowskiego (Błażowa, Boguchwała, Tyczyn, Chmielnik)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DC6301">
      <w:pPr>
        <w:rPr>
          <w:rFonts w:asciiTheme="minorHAnsi" w:hAnsiTheme="minorHAnsi" w:cstheme="minorHAnsi"/>
          <w:b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b/>
          <w:color w:val="E36C0A"/>
          <w:sz w:val="22"/>
          <w:szCs w:val="22"/>
          <w:u w:val="single"/>
        </w:rPr>
        <w:t>województwo podlaskie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Samorządów Euroregionu Puszcza Białowieska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Parkowa 3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17-200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Hajnówka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6D4C66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6D4C66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6D4C66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6D4C66">
        <w:rPr>
          <w:rFonts w:asciiTheme="minorHAnsi" w:hAnsiTheme="minorHAnsi" w:cstheme="minorHAnsi"/>
          <w:noProof/>
          <w:sz w:val="22"/>
          <w:szCs w:val="22"/>
        </w:rPr>
        <w:t>(85) 682-23-80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6D4C66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6D4C66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6D4C66">
        <w:rPr>
          <w:rFonts w:asciiTheme="minorHAnsi" w:hAnsiTheme="minorHAnsi" w:cstheme="minorHAnsi"/>
          <w:noProof/>
          <w:sz w:val="22"/>
          <w:szCs w:val="22"/>
        </w:rPr>
        <w:t>biuro@euroregion-pb.pl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Jan Chomczuk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11 gmin: 9 gmin całego powiatu hajnowskiego (gmina miejska Hajnówka, gmina wiejska Hajnówka, Białowieża, Czeremcha, Czyże, Dubicze Cerkiewne, Kleszczele, Narew, Narewka), 2 wybranych gmin powiatu bielskiego (gmina wiejska Bielsk Podlaski, Orla)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Default="00E763A8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lastRenderedPageBreak/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"Sokólski Fundusz Lokalny"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Plac Kościuszki 9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16-100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Sokółka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(85) 711 57 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fundacjasfl@gmail.com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Maria Talarczyk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4 wybranych gmin powiatu sokólskiego (Sokółka, Dąbrowa Białostocka, Szudziałowo, Korycin)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Stowarzyszenie Tutor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Kozarze 93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18-230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Ciechanowiec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608 172 718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uszynska.a@ciechanowiec.pl, necka.basia@wp.pl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Agnieszka Uszyńska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4 gmin: 2 wybranych gmin powiatu wysokomazowieckiego (Ciechanowiec, Klukowo), 2 wybranych gmin powiatu bielskiego (Brańsk, Rudka)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pomorskie</w:t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Lokalna Fundacja Filantropijna "Projekt"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 Warszawska 14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82-500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Kwidzyn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505157400 (w deklaracji nie było żadnego)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lffprojekt@wp.pl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Justyna Liguz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7 gmin: 6 gmin całego powiatu kwidzyńskiego (Gardeja, Sadlinki, Prabuty, Ryjewo, gmina miejska Kwidzyn, gmina wiejska Kwidzyn) i 1 wybranej gminy powiatu sztumskiego (Sztum)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Rozwoju Lokalnego "Parasol"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ul.Zamkowa 2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77-100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Bytów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(59) 721-24-77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biuro@fundacjaparasol.org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Anita Radke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10 gmin całego powiatu bytowskiego (Borzytuchom, Bytów, Czarna Dąbrówka, Kołczygłowy, Parchowo, Studzienice, Trzebielino, Tuchomie, Miastko, Lipnica)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Lokalna Grupa Działania "Chata Kociewia"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Nowa Wieś Rzeczna, ul. Rzeczna 18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83-200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Starogard Gdański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(58) 580 18 82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  <w:lang w:val="en-US"/>
        </w:rPr>
        <w:t>a.nadolna-banach@chatakociewia.pl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Joanna Nadolna-Banach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14 gmin: 12 wybranych gmin powiatu starogardzkiego (Bobowo, Czarna Woda, Lubichowo, Kaliska, Osieczna, Osiek, Skarszewy, Smętowo Graniczne, gmina miejska Skórcz, gmina wiejska Skórcz, gmina wiejska Starogard Gdański, Zblewo) oraz 2 wybranych gmin powiatu kościerskiego (Stara Kiszewa, Liniewo)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Pokolenia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Janiszewko 31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83-130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Pelplin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(58) 352 45 46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dzialajlokalnie@fundacjapokolenia.pl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Bartosz Rief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10 gmin: 5 wybranych gmin powiatu tczewskiego (gmina wiejska Tczew, gmina miejska Tczew,  Morzeszczyn, Gniew, Subkowy), 5 gmin całego powiatu nowodworskiego (Nowy Dwór Gdański, Krynica Morska, Ostaszewo, Stegna, Sztutowo)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b/>
          <w:sz w:val="22"/>
          <w:szCs w:val="22"/>
        </w:rPr>
      </w:pPr>
      <w:r w:rsidRPr="000367B1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b/>
          <w:noProof/>
          <w:sz w:val="22"/>
          <w:szCs w:val="22"/>
        </w:rPr>
        <w:t>Fundacja Lokalna Grupa Działania - Naszyjnik Północy</w:t>
      </w:r>
      <w:r w:rsidRPr="000367B1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ul.Ogrodowa 26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77-310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Debrzno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tel.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(59) 83 35 930, 881 918 121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  <w:r w:rsidRPr="000367B1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log@lgdnp.org.pl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Magdalena Procajło-Galanty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0367B1">
        <w:rPr>
          <w:rFonts w:asciiTheme="minorHAnsi" w:hAnsiTheme="minorHAnsi" w:cstheme="minorHAnsi"/>
          <w:sz w:val="22"/>
          <w:szCs w:val="22"/>
        </w:rPr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separate"/>
      </w:r>
      <w:r w:rsidRPr="000367B1">
        <w:rPr>
          <w:rFonts w:asciiTheme="minorHAnsi" w:hAnsiTheme="minorHAnsi" w:cstheme="minorHAnsi"/>
          <w:noProof/>
          <w:sz w:val="22"/>
          <w:szCs w:val="22"/>
        </w:rPr>
        <w:t>12 gmin: 7 gmin całego powiatu człuchowskiego (Debrzno, Czarne, gmina miejska Człuchów, gmina wiejska Człuchów, Koczała, Przechlewo, Rzeczenica), 4 wybranych gmin powiatu złotowskiego (Jastrowie, Lipka, Okonek, Zakrzewo), 1 wybranej gminy powiatu sępoleńskiego (Kamień Krajeński)</w: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0367B1" w:rsidRPr="000367B1" w:rsidRDefault="000367B1" w:rsidP="000367B1">
      <w:pPr>
        <w:rPr>
          <w:rFonts w:asciiTheme="minorHAnsi" w:hAnsiTheme="minorHAnsi" w:cstheme="minorHAnsi"/>
          <w:sz w:val="22"/>
          <w:szCs w:val="22"/>
        </w:rPr>
      </w:pPr>
      <w:r w:rsidRPr="000367B1">
        <w:rPr>
          <w:rFonts w:asciiTheme="minorHAnsi" w:hAnsiTheme="minorHAnsi" w:cstheme="minorHAnsi"/>
          <w:sz w:val="22"/>
          <w:szCs w:val="22"/>
        </w:rPr>
        <w:lastRenderedPageBreak/>
        <w:fldChar w:fldCharType="begin"/>
      </w:r>
      <w:r w:rsidRPr="000367B1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0367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śląskie</w:t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Fundusz Lokalny "Ramża"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3 Maja 17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44-230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Czerwionka-Leszczyny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6D4C66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6D4C66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503 127 728, 609 234 080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fundusz@ramza.org, kluczniokowie@wp.pl, marcin.stempniak@wp.pl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Ewa Kluczniok, Marcin Stempniak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5 gmin całego powiatu rybnickiego (Lyski, Czerionka-Leszczyny, Gaszowice, Świerklany, Jejkowice)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Forum Młodzieży Samorządowej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Ogrodowa 47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44-186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Gierałtowice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(32) 757 11 33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forum@fmsgieraltowice.pl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Mateusz Papkala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20 gmin: 6 wybranych gmin powiatu gliwickiego (Pilchowice, Gierałtowice, Knurów, Wielowieś, Toszek, Rudziniec), 5 gmin całego powiatu mikołowskiego (Ornontowice, Orzesze, Wyry, Łaziska Górne, Mikołów), 9 gmin całego powiatu tarnogórskiego (Tarnowskie Góry, Miasteczko Śląskie, Radzionków, Tworóg, Zbrosławice, Kalety, Świerklaniec, Ożarowice, Krupski Młyn)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Centrum Rozwoju Inicjatyw Społecznych CRIS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J.F. Białych 7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44-200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Rybnik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32 739 55 12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agnieszka@inicjatywa.org, agnieszka.pytlik@cris.org.pl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Agnieszka Zielonka-Mitura, Agnieszka Pytlik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17 gmin: 8 gmin całego powiatu raciborskiego (gmina miejska Racibórz, Kuźnia Raciborska, Kornowac, Krzyżanowice, Krzanowice, Nędza, Pietrowice Wielkie, Rudnik), 9 gmin całego powiatu wodzisławskiego (Pszów, Radlin, Rydułtowy, gmina miejska Wodzisław Śląski, Lubomia, Marklowice, Mszana, Gorzyce, Godów)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Żywiecka Fundacja Rozwoju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Niwy 8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34-300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Żywiec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33 475 44 77, 601 205 390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ania@beskidy.org.pl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Anna Jafernik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15 gmin całego powiatu żywieckiego (Żywiec, Czernichów, Ślemień, Gilowice, Łękawica, Łodygowice, Milówka, Lipowa, Świnna, Koszarawa, Jeleśnia, Rajcza, Węgierska Górka, Ujsoły, Radziechowy-Wieprz)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Stowarzyszenie Cieszyńskiej Młodzieży Twórczej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Śrutarska 39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43-400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Cieszyn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33 852 55 67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biuro@scmt.cieszyn.pl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Sławomira Kalisz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6 wybranych gmin powiatu cieszyńskiego ( Chybie, Goleszów, Skoczów, Strumień, Wisła, Ustroń)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świętokrzyskie</w:t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Ośrodek Promowania i Wspierania Przedsiębiorczości Rolnej w Sandomierzu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Pl. Ks. J. Poniatowskiego 2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27-600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Sandomierz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(15) 833 34 08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a.sapinski@opiwpr.org.pl, fundacja@opiwpr.org.pl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Artur Sapiński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17 gmin: 9 gmin całego powiatu sandomierskiego (Koprzywnica, Sandomierz, Zawichost, Dwikozy, Klimontów, Łoniów, Obrazów, Samborzec, Wilczyce), 8 gmin całego powiatu opatowskiego (Baćkowice, Iwaniska, Lipnik, Opatów, Ożarów, Sadowie, Tarłów, Wojciechowice)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E763A8" w:rsidRDefault="00E03311" w:rsidP="00E03311">
      <w:pPr>
        <w:rPr>
          <w:rFonts w:asciiTheme="minorHAnsi" w:hAnsiTheme="minorHAnsi" w:cstheme="minorHAnsi"/>
          <w:sz w:val="22"/>
          <w:szCs w:val="22"/>
        </w:rPr>
      </w:pPr>
    </w:p>
    <w:p w:rsidR="00E763A8" w:rsidRDefault="00E763A8">
      <w:pPr>
        <w:spacing w:after="200" w:line="276" w:lineRule="auto"/>
        <w:rPr>
          <w:rFonts w:asciiTheme="minorHAnsi" w:hAnsiTheme="minorHAnsi" w:cstheme="minorHAnsi"/>
          <w:b/>
          <w:color w:val="E36C0A"/>
          <w:sz w:val="22"/>
          <w:szCs w:val="22"/>
          <w:u w:val="single"/>
        </w:rPr>
      </w:pPr>
      <w:r>
        <w:rPr>
          <w:rFonts w:asciiTheme="minorHAnsi" w:hAnsiTheme="minorHAnsi" w:cstheme="minorHAnsi"/>
          <w:color w:val="E36C0A"/>
          <w:sz w:val="22"/>
          <w:szCs w:val="22"/>
          <w:u w:val="single"/>
        </w:rPr>
        <w:br w:type="page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lastRenderedPageBreak/>
        <w:t>województwo warmińsko-mazurskie</w:t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Stowarzyszenie "Przystań"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Chełmińska 1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14-200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Iława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6D4C66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6D4C66">
        <w:rPr>
          <w:rFonts w:asciiTheme="minorHAnsi" w:hAnsiTheme="minorHAnsi" w:cstheme="minorHAnsi"/>
          <w:noProof/>
          <w:sz w:val="22"/>
          <w:szCs w:val="22"/>
        </w:rPr>
        <w:t>(89) 649 92 01, 602 474 956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6D4C66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6D4C66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6D4C66">
        <w:rPr>
          <w:rFonts w:asciiTheme="minorHAnsi" w:hAnsiTheme="minorHAnsi" w:cstheme="minorHAnsi"/>
          <w:noProof/>
          <w:sz w:val="22"/>
          <w:szCs w:val="22"/>
        </w:rPr>
        <w:t>dl@przystan.ilawa.pl, perges.dawid@gazeta.pl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Dawid Perges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7 gmin całego powiatu iławskiego (gmina wiejska Iława, gmina miejska Iława, Susz, gmina wiejska Lubawa, gmina miejska Lubawa, Zalewo, Kisielice)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Nidzicki Fundusz Lokalny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Kamionka 5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13-100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Nidzica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(89) 625 20 68, 600 859 988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funduszlokalny@funduszlokalny.nidzica.pl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Barbara Margol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14 gmin: 4 gmin całego powiatu nidzickiego: (Nidzica, Janowiec Kościelny, Kozłowo, Janowo), 3 wybranych gmin powiatu działdowskiego (Płośnica, gmina wiejska Działdowo, Iłowo - Osada) i 7 wybranych gmin powiatu szczycieńskiego (gmina wiejska Szczytno, Jedwabno, Świętajno, Wielbark, Rozogi, Pasym, Dźwierzuty)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Gołdapski Fundusz Lokalny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Wolności 11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19-500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Gołdap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087 615 32 72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gofund@wp.pl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Wioletta Anuszkiewicz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5 gmin: 3 gmin całego powiatu gołdapskiego (Banie Mazurskie, Dubeninki, Gołdap), 1 wybranej gminy powiatu węgorzewskiego (Budry) i 1 wybranej  gminy powiatu giżyckiego (Kruklanki)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Ełckie Stowarzyszenie Aktywnych „STOPA”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Gdańska 23/3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19-300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Ełk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798 792 151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dzialajlokalnie@stopa.org.pl, zatokawilkow@o2.pl, teresa@stopa.org.pl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Paweł Wilk i Teresa Łochowska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5 gmin całego powiatu ełckiego (Kalinowo, Prostki, gmina wiejska Ełk, gmina miejska Ełk, Stare Juchy)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Stowarzyszenie Pomocy Dzieciom i Młodzieży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Polna 2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12-221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Ruciane-Nida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(87) 423 19 67, 510 211 940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kierod@op.pl, spdimrn@gmail.com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Alina Kierod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6 gmin: 4 gmin całego powiatu piskiego (Pisz, Biała Piska, Ruciane-Nida, Orzysz) i 2 wybranych gmin powiatu mrągowskiego (Mikołajki, Piecki)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Lokalna  Grupa Działania „Warmiński Zakątek”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Warszawska 7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11-040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Dobre Miasto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89 616 00 58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warminskizakatek@wp.pl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Monika Szóstek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11 gmin: 3 wybranych gmin powiatu olsztyńskiego (Dobre Miasto, Dywity, Jeziorany), 4 wybranych gmin powiatu lidzbarskiego (Orneta, Lubomino, gmina wiejska Lidzbark Warmiński, Kiwity), 4 wybranych gmin powiatu bartoszyckiego (gmina miejska Górowo Iławeckie, gmina wiejska Górowo Iławeckie, gmina wiejska Bartoszyce, Bisztynek)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wielkopolskie</w:t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Stowarzyszenie DZIECKO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ul.Bojanowskiego 14 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63-800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Gostyń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511 009 335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  <w:lang w:val="en-US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  <w:lang w:val="en-US"/>
        </w:rPr>
        <w:t>ewa.misiaczyk@vp.pl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Ewa Misiaczyk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7 gmin całego powiatu gostyńskiego (Gostyń, Piaski, Krobia, Pępowo, Pogorzela, Poniec, Borek Wielkopolski)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lastRenderedPageBreak/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Stowarzyszenie "Światowid"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Łubowo 1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62-260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Łubowo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(61) 427 59 50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swiatowid@lubowo.pl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Anna Nawrocka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14 gmin: 9 wybranych gmin powiatu gnieźnieńskiego (Łubowo, Witkowo, Trzemeszno, Niechanowo, Mieleszyn, Kłecko, Kiszkowo, Czerniejewo, gmina wiejska Gniezno), 1 wybranej gminy powiatu wrzesińskiego (Nekla) i 4 wybranych gmin powiatu poznańskiego (Kostrzyn, Kleszczewo, Pobiedziska, Czerwonak)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E763A8" w:rsidRDefault="00E763A8" w:rsidP="00E03311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0367B1" w:rsidRDefault="00E03311" w:rsidP="00E03311">
      <w:pPr>
        <w:pStyle w:val="Nagwek3"/>
        <w:jc w:val="left"/>
        <w:rPr>
          <w:rFonts w:asciiTheme="minorHAnsi" w:hAnsiTheme="minorHAnsi" w:cstheme="minorHAnsi"/>
          <w:color w:val="E36C0A"/>
          <w:sz w:val="22"/>
          <w:szCs w:val="22"/>
          <w:u w:val="single"/>
        </w:rPr>
      </w:pPr>
      <w:r w:rsidRPr="000367B1">
        <w:rPr>
          <w:rFonts w:asciiTheme="minorHAnsi" w:hAnsiTheme="minorHAnsi" w:cstheme="minorHAnsi"/>
          <w:color w:val="E36C0A"/>
          <w:sz w:val="22"/>
          <w:szCs w:val="22"/>
          <w:u w:val="single"/>
        </w:rPr>
        <w:t>województwo zachodniopomorskie</w:t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Darłowskie Centrum Wolontariatu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Królowej Jadwigi 3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76-150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Darłowo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woj.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wojewodztwo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zachodniopomorskie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781 830 005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dldarlowo@wolontariat.com.pl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Marta Pokrywka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6 gmin całego powiatu sławieńskiego (gmina miejska Darłowo, gmina wiejska Darłowo, gmina miejska Sławno, gmina wiejska Sławno, Postomino, Malechowo)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Stowarzyszenie Lokalna Grupa Działania „Partnerstwo Drawy”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Stary Rynek  6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78-520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Złocieniec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woj.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wojewodztwo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zachodniopomorskie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(94) 372 03 25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biuro@partnerstwodrawy.org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Krzysztof Zacharzewski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6 gmin całego powiatu drawskiego (Czaplinek, Drawsko Pomorskie, Kalisz Pomorski, Ostrowice, Wierzchowo, Złocieniec)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Fundusz Tratwa Szczecinek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Wiejska  4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78-400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Szczecinek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woj.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wojewodztwo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zachodniopomorskie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94 37 280 38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fundusz-szczecinek@o2.pl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Małgorzata Jabłońska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5 wybranych gmin powiatu szczecineckiego (gmina miejska Szczecinek, gmina wiejska Szczecinek, Borne Sulinowo, Grzmiąca, Barwice)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NEXT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b/>
          <w:sz w:val="22"/>
          <w:szCs w:val="22"/>
        </w:rPr>
      </w:pPr>
      <w:r w:rsidRPr="00E763A8">
        <w:rPr>
          <w:rFonts w:asciiTheme="minorHAnsi" w:hAnsiTheme="minorHAnsi" w:cstheme="minorHAnsi"/>
          <w:b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b/>
          <w:sz w:val="22"/>
          <w:szCs w:val="22"/>
        </w:rPr>
        <w:instrText xml:space="preserve"> MERGEFIELD nazwa </w:instrTex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b/>
          <w:noProof/>
          <w:sz w:val="22"/>
          <w:szCs w:val="22"/>
        </w:rPr>
        <w:t>Fundacja Nauka dla Środowiska</w:t>
      </w:r>
      <w:r w:rsidRPr="00E763A8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adres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ul. Racławicka 15/17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kod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75-620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miejscowosc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Koszalin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woj.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wojewodztwo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zachodniopomorskie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tel.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telefon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94 341 10 98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  <w:r w:rsidRPr="00E763A8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email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biuro@ndsfund.org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osoba kontaktowa: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osoba_kontaktowa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Marta Czerwińska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763A8" w:rsidRPr="00E763A8" w:rsidRDefault="00E763A8" w:rsidP="00E763A8">
      <w:pPr>
        <w:rPr>
          <w:rFonts w:asciiTheme="minorHAnsi" w:hAnsiTheme="minorHAnsi" w:cstheme="minorHAnsi"/>
          <w:sz w:val="22"/>
          <w:szCs w:val="22"/>
        </w:rPr>
      </w:pPr>
      <w:r w:rsidRPr="00E763A8">
        <w:rPr>
          <w:rFonts w:asciiTheme="minorHAnsi" w:hAnsiTheme="minorHAnsi" w:cstheme="minorHAnsi"/>
          <w:sz w:val="22"/>
          <w:szCs w:val="22"/>
        </w:rPr>
        <w:t xml:space="preserve">Konkurs „Działaj Lokalnie” w 2013 roku realizowany na terenie: </w:t>
      </w:r>
      <w:r w:rsidRPr="00E763A8">
        <w:rPr>
          <w:rFonts w:asciiTheme="minorHAnsi" w:hAnsiTheme="minorHAnsi" w:cstheme="minorHAnsi"/>
          <w:sz w:val="22"/>
          <w:szCs w:val="22"/>
        </w:rPr>
        <w:fldChar w:fldCharType="begin"/>
      </w:r>
      <w:r w:rsidRPr="00E763A8">
        <w:rPr>
          <w:rFonts w:asciiTheme="minorHAnsi" w:hAnsiTheme="minorHAnsi" w:cstheme="minorHAnsi"/>
          <w:sz w:val="22"/>
          <w:szCs w:val="22"/>
        </w:rPr>
        <w:instrText xml:space="preserve"> MERGEFIELD obszar_konkursu_2013 </w:instrText>
      </w:r>
      <w:r w:rsidRPr="00E763A8">
        <w:rPr>
          <w:rFonts w:asciiTheme="minorHAnsi" w:hAnsiTheme="minorHAnsi" w:cstheme="minorHAnsi"/>
          <w:sz w:val="22"/>
          <w:szCs w:val="22"/>
        </w:rPr>
        <w:fldChar w:fldCharType="separate"/>
      </w:r>
      <w:r w:rsidRPr="00E763A8">
        <w:rPr>
          <w:rFonts w:asciiTheme="minorHAnsi" w:hAnsiTheme="minorHAnsi" w:cstheme="minorHAnsi"/>
          <w:noProof/>
          <w:sz w:val="22"/>
          <w:szCs w:val="22"/>
        </w:rPr>
        <w:t>16 gmin: 1 wybranej gminy powiatu szczecineckiego (Biały Bór), 9 gmin całego powiatu koszalińskiego (Bobolice, Będzino,  Sianów, Polanów, Mielno, Świeszyno, Manowo, Biesiekierz, miasto Koszalin), 2 gmin powiatu białogardzkiego (Tychowo, Karlino) i 4 wybrane gminy powiatu kołobrzeskiego (Ustronie Morskie, Gościno, Dygowo, Rymań)</w:t>
      </w:r>
      <w:r w:rsidRPr="00E763A8">
        <w:rPr>
          <w:rFonts w:asciiTheme="minorHAnsi" w:hAnsiTheme="minorHAnsi" w:cstheme="minorHAnsi"/>
          <w:sz w:val="22"/>
          <w:szCs w:val="22"/>
        </w:rPr>
        <w:fldChar w:fldCharType="end"/>
      </w:r>
    </w:p>
    <w:p w:rsidR="00E03311" w:rsidRPr="00E763A8" w:rsidRDefault="00E03311" w:rsidP="00E03311">
      <w:pPr>
        <w:rPr>
          <w:rFonts w:asciiTheme="minorHAnsi" w:hAnsiTheme="minorHAnsi" w:cstheme="minorHAnsi"/>
          <w:sz w:val="22"/>
          <w:szCs w:val="22"/>
        </w:rPr>
      </w:pPr>
    </w:p>
    <w:sectPr w:rsidR="00E03311" w:rsidRPr="00E763A8" w:rsidSect="00E03311">
      <w:footerReference w:type="even" r:id="rId16"/>
      <w:footerReference w:type="default" r:id="rId17"/>
      <w:pgSz w:w="11906" w:h="16838" w:code="9"/>
      <w:pgMar w:top="851" w:right="567" w:bottom="567" w:left="567" w:header="624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054" w:rsidRDefault="00151054" w:rsidP="00E03311">
      <w:r>
        <w:separator/>
      </w:r>
    </w:p>
  </w:endnote>
  <w:endnote w:type="continuationSeparator" w:id="0">
    <w:p w:rsidR="00151054" w:rsidRDefault="00151054" w:rsidP="00E0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54" w:rsidRDefault="001510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151054" w:rsidRDefault="0015105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054" w:rsidRDefault="001510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0B76">
      <w:rPr>
        <w:rStyle w:val="Numerstrony"/>
        <w:noProof/>
      </w:rPr>
      <w:t>5</w:t>
    </w:r>
    <w:r>
      <w:rPr>
        <w:rStyle w:val="Numerstrony"/>
      </w:rPr>
      <w:fldChar w:fldCharType="end"/>
    </w:r>
  </w:p>
  <w:p w:rsidR="00151054" w:rsidRDefault="00151054">
    <w:pPr>
      <w:pStyle w:val="Stopka"/>
      <w:ind w:right="360"/>
      <w:jc w:val="center"/>
      <w:rPr>
        <w:sz w:val="22"/>
      </w:rPr>
    </w:pPr>
  </w:p>
  <w:p w:rsidR="00151054" w:rsidRDefault="00151054">
    <w:pPr>
      <w:pStyle w:val="Stopka"/>
      <w:ind w:right="360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054" w:rsidRDefault="00151054" w:rsidP="00E03311">
      <w:r>
        <w:separator/>
      </w:r>
    </w:p>
  </w:footnote>
  <w:footnote w:type="continuationSeparator" w:id="0">
    <w:p w:rsidR="00151054" w:rsidRDefault="00151054" w:rsidP="00E03311">
      <w:r>
        <w:continuationSeparator/>
      </w:r>
    </w:p>
  </w:footnote>
  <w:footnote w:id="1">
    <w:p w:rsidR="00151054" w:rsidRPr="00CA419B" w:rsidRDefault="00151054" w:rsidP="00E03311">
      <w:pPr>
        <w:pStyle w:val="Tekstprzypisudolnego"/>
        <w:rPr>
          <w:rFonts w:ascii="Calibri" w:hAnsi="Calibri"/>
        </w:rPr>
      </w:pPr>
      <w:r w:rsidRPr="00CA419B">
        <w:rPr>
          <w:rStyle w:val="Odwoanieprzypisudolnego"/>
          <w:rFonts w:ascii="Calibri" w:hAnsi="Calibri"/>
        </w:rPr>
        <w:footnoteRef/>
      </w:r>
      <w:r w:rsidRPr="00CA419B">
        <w:rPr>
          <w:rFonts w:ascii="Calibri" w:hAnsi="Calibri"/>
        </w:rPr>
        <w:t xml:space="preserve"> Program „Działaj Lokalnie” adresowany jest do niewielkich społeczności (liczących do </w:t>
      </w:r>
      <w:r>
        <w:rPr>
          <w:rFonts w:ascii="Calibri" w:hAnsi="Calibri"/>
        </w:rPr>
        <w:t xml:space="preserve">ok. </w:t>
      </w:r>
      <w:r w:rsidRPr="00CA419B">
        <w:rPr>
          <w:rFonts w:ascii="Calibri" w:hAnsi="Calibri"/>
        </w:rPr>
        <w:t xml:space="preserve">20 tys. mieszkańców), jednak Polsko-Amerykańska Fundacja Wolności dopuszcza sytuację, że siedziba LOG będzie w miejscowości większej, tj. do 50 tys. mieszkańców </w:t>
      </w:r>
    </w:p>
  </w:footnote>
  <w:footnote w:id="2">
    <w:p w:rsidR="00151054" w:rsidRPr="00CA419B" w:rsidRDefault="00151054" w:rsidP="00E03311">
      <w:pPr>
        <w:pStyle w:val="Tekstprzypisudolnego"/>
        <w:rPr>
          <w:rFonts w:ascii="Calibri" w:hAnsi="Calibri"/>
        </w:rPr>
      </w:pPr>
      <w:r w:rsidRPr="00CA419B">
        <w:rPr>
          <w:rStyle w:val="Odwoanieprzypisudolnego"/>
          <w:rFonts w:ascii="Calibri" w:hAnsi="Calibri"/>
        </w:rPr>
        <w:footnoteRef/>
      </w:r>
      <w:r w:rsidRPr="00CA419B">
        <w:rPr>
          <w:rFonts w:ascii="Calibri" w:hAnsi="Calibri"/>
        </w:rPr>
        <w:t xml:space="preserve"> Liczba mieszkańców każdej z gmin nie </w:t>
      </w:r>
      <w:r>
        <w:rPr>
          <w:rFonts w:ascii="Calibri" w:hAnsi="Calibri"/>
        </w:rPr>
        <w:t>powinna</w:t>
      </w:r>
      <w:r w:rsidRPr="00CA419B">
        <w:rPr>
          <w:rFonts w:ascii="Calibri" w:hAnsi="Calibri"/>
        </w:rPr>
        <w:t xml:space="preserve"> przekraczać </w:t>
      </w:r>
      <w:r>
        <w:rPr>
          <w:rFonts w:ascii="Calibri" w:hAnsi="Calibri"/>
        </w:rPr>
        <w:t xml:space="preserve">ok. </w:t>
      </w:r>
      <w:r w:rsidRPr="00CA419B">
        <w:rPr>
          <w:rFonts w:ascii="Calibri" w:hAnsi="Calibri"/>
        </w:rPr>
        <w:t>20 tys. mieszkańców</w:t>
      </w:r>
    </w:p>
  </w:footnote>
  <w:footnote w:id="3">
    <w:p w:rsidR="00151054" w:rsidRPr="006A4D02" w:rsidRDefault="00151054">
      <w:pPr>
        <w:pStyle w:val="Tekstprzypisudolnego"/>
        <w:rPr>
          <w:rFonts w:asciiTheme="minorHAnsi" w:hAnsiTheme="minorHAnsi" w:cstheme="minorHAnsi"/>
        </w:rPr>
      </w:pPr>
      <w:r w:rsidRPr="006A4D02">
        <w:rPr>
          <w:rStyle w:val="Odwoanieprzypisudolnego"/>
          <w:rFonts w:asciiTheme="minorHAnsi" w:hAnsiTheme="minorHAnsi" w:cstheme="minorHAnsi"/>
        </w:rPr>
        <w:footnoteRef/>
      </w:r>
      <w:r w:rsidRPr="006A4D02">
        <w:rPr>
          <w:rFonts w:asciiTheme="minorHAnsi" w:hAnsiTheme="minorHAnsi" w:cstheme="minorHAnsi"/>
        </w:rPr>
        <w:t xml:space="preserve"> Inicjatywa „Działaj Lokalnie” to nawiązująca do Inicjatywy Lokalnej (Ustawa o działalności pożytku publicznego i o wolontariacie, II, Roz 2, Art. 19a-19h) forma dofinansowania projektów w ramach programu „Działaj Lokalnie”, realizowanych przez nieformalną grupę mieszkańców we współpracy z Ośrodkiem Działaj Lokalnie. Grupa nieformalna, czyli nigdzie nie zarejestrowana grupa co najmniej trzech osób, z gminy objętej konkursem Działaj Lokalnie ma możliwość porozumienia się z działającą na jej terenie instytucją lub organizacją i za jej pośrednictwem złożenia wniosku do konkursu.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70FC"/>
    <w:multiLevelType w:val="hybridMultilevel"/>
    <w:tmpl w:val="76FE4F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170900"/>
    <w:multiLevelType w:val="hybridMultilevel"/>
    <w:tmpl w:val="F3BC22AE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">
    <w:nsid w:val="01485DA3"/>
    <w:multiLevelType w:val="hybridMultilevel"/>
    <w:tmpl w:val="175A1A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1605B84"/>
    <w:multiLevelType w:val="hybridMultilevel"/>
    <w:tmpl w:val="3DE03CE6"/>
    <w:lvl w:ilvl="0" w:tplc="57305D46">
      <w:numFmt w:val="bullet"/>
      <w:lvlText w:val="•"/>
      <w:lvlJc w:val="left"/>
      <w:pPr>
        <w:tabs>
          <w:tab w:val="num" w:pos="165"/>
        </w:tabs>
        <w:ind w:left="-195" w:firstLine="0"/>
      </w:pPr>
      <w:rPr>
        <w:rFonts w:ascii="Times New Roman" w:hAnsi="Times New Roman" w:hint="default"/>
        <w:sz w:val="24"/>
      </w:rPr>
    </w:lvl>
    <w:lvl w:ilvl="1" w:tplc="57305D46">
      <w:numFmt w:val="bullet"/>
      <w:lvlText w:val="•"/>
      <w:lvlJc w:val="left"/>
      <w:pPr>
        <w:tabs>
          <w:tab w:val="num" w:pos="885"/>
        </w:tabs>
        <w:ind w:left="525" w:firstLine="0"/>
      </w:pPr>
      <w:rPr>
        <w:rFonts w:ascii="Times New Roman" w:hAnsi="Times New Roman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</w:abstractNum>
  <w:abstractNum w:abstractNumId="4">
    <w:nsid w:val="0DAC2659"/>
    <w:multiLevelType w:val="hybridMultilevel"/>
    <w:tmpl w:val="D98EAB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2349E1"/>
    <w:multiLevelType w:val="hybridMultilevel"/>
    <w:tmpl w:val="1DBAC604"/>
    <w:lvl w:ilvl="0" w:tplc="0415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6">
    <w:nsid w:val="183721AF"/>
    <w:multiLevelType w:val="hybridMultilevel"/>
    <w:tmpl w:val="E3A2539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59383E"/>
    <w:multiLevelType w:val="hybridMultilevel"/>
    <w:tmpl w:val="F3BC22AE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57305D46">
      <w:numFmt w:val="bullet"/>
      <w:lvlText w:val="•"/>
      <w:lvlJc w:val="left"/>
      <w:pPr>
        <w:tabs>
          <w:tab w:val="num" w:pos="885"/>
        </w:tabs>
        <w:ind w:left="525" w:firstLine="0"/>
      </w:pPr>
      <w:rPr>
        <w:rFonts w:ascii="Times New Roman" w:hAnsi="Times New Roman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8">
    <w:nsid w:val="19AE4DF7"/>
    <w:multiLevelType w:val="hybridMultilevel"/>
    <w:tmpl w:val="B5368338"/>
    <w:lvl w:ilvl="0" w:tplc="57305D46">
      <w:numFmt w:val="bullet"/>
      <w:lvlText w:val="•"/>
      <w:lvlJc w:val="left"/>
      <w:pPr>
        <w:tabs>
          <w:tab w:val="num" w:pos="1515"/>
        </w:tabs>
        <w:ind w:left="1155" w:firstLine="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652"/>
        </w:tabs>
        <w:ind w:left="65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2"/>
        </w:tabs>
        <w:ind w:left="1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2"/>
        </w:tabs>
        <w:ind w:left="2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2"/>
        </w:tabs>
        <w:ind w:left="281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</w:abstractNum>
  <w:abstractNum w:abstractNumId="9">
    <w:nsid w:val="25ED1F03"/>
    <w:multiLevelType w:val="hybridMultilevel"/>
    <w:tmpl w:val="B6C8B5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04F7445"/>
    <w:multiLevelType w:val="hybridMultilevel"/>
    <w:tmpl w:val="A216D08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913F79"/>
    <w:multiLevelType w:val="hybridMultilevel"/>
    <w:tmpl w:val="8F98513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CAF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1AE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DA03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2A2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DED3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36F7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FC6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E4CB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9864F6"/>
    <w:multiLevelType w:val="hybridMultilevel"/>
    <w:tmpl w:val="68CA9860"/>
    <w:lvl w:ilvl="0" w:tplc="55006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567AE2"/>
    <w:multiLevelType w:val="hybridMultilevel"/>
    <w:tmpl w:val="B5368338"/>
    <w:lvl w:ilvl="0" w:tplc="04150005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2"/>
        </w:tabs>
        <w:ind w:left="65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2"/>
        </w:tabs>
        <w:ind w:left="1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2"/>
        </w:tabs>
        <w:ind w:left="2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2"/>
        </w:tabs>
        <w:ind w:left="281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2"/>
        </w:tabs>
        <w:ind w:left="3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2"/>
        </w:tabs>
        <w:ind w:left="4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2"/>
        </w:tabs>
        <w:ind w:left="497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2"/>
        </w:tabs>
        <w:ind w:left="5692" w:hanging="360"/>
      </w:pPr>
      <w:rPr>
        <w:rFonts w:ascii="Wingdings" w:hAnsi="Wingdings" w:hint="default"/>
      </w:rPr>
    </w:lvl>
  </w:abstractNum>
  <w:abstractNum w:abstractNumId="14">
    <w:nsid w:val="4B8B5148"/>
    <w:multiLevelType w:val="hybridMultilevel"/>
    <w:tmpl w:val="E51C0A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E014202"/>
    <w:multiLevelType w:val="hybridMultilevel"/>
    <w:tmpl w:val="F1EEC8FA"/>
    <w:lvl w:ilvl="0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E7113F4"/>
    <w:multiLevelType w:val="hybridMultilevel"/>
    <w:tmpl w:val="732E38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D20581"/>
    <w:multiLevelType w:val="hybridMultilevel"/>
    <w:tmpl w:val="9B58EF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E8327A"/>
    <w:multiLevelType w:val="hybridMultilevel"/>
    <w:tmpl w:val="175A1A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305D46">
      <w:numFmt w:val="bullet"/>
      <w:lvlText w:val="•"/>
      <w:lvlJc w:val="left"/>
      <w:pPr>
        <w:tabs>
          <w:tab w:val="num" w:pos="885"/>
        </w:tabs>
        <w:ind w:left="525" w:firstLine="0"/>
      </w:pPr>
      <w:rPr>
        <w:rFonts w:ascii="Times New Roman" w:hAnsi="Times New Roman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FC018DA"/>
    <w:multiLevelType w:val="hybridMultilevel"/>
    <w:tmpl w:val="2996E0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0962BC9"/>
    <w:multiLevelType w:val="hybridMultilevel"/>
    <w:tmpl w:val="753E2E0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44AFE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15C425A"/>
    <w:multiLevelType w:val="hybridMultilevel"/>
    <w:tmpl w:val="FC4EC37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4AB31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1702F1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0288716">
      <w:start w:val="1"/>
      <w:numFmt w:val="lowerLetter"/>
      <w:lvlText w:val="%4)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4" w:tplc="C1A43A1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CBAF85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84B90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2A491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8464DA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E3D7730"/>
    <w:multiLevelType w:val="hybridMultilevel"/>
    <w:tmpl w:val="5798C20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15A4EA7"/>
    <w:multiLevelType w:val="hybridMultilevel"/>
    <w:tmpl w:val="3DE03CE6"/>
    <w:lvl w:ilvl="0" w:tplc="04150001">
      <w:start w:val="1"/>
      <w:numFmt w:val="bullet"/>
      <w:lvlText w:val=""/>
      <w:lvlJc w:val="left"/>
      <w:pPr>
        <w:tabs>
          <w:tab w:val="num" w:pos="165"/>
        </w:tabs>
        <w:ind w:left="165" w:hanging="360"/>
      </w:pPr>
      <w:rPr>
        <w:rFonts w:ascii="Symbol" w:hAnsi="Symbol" w:hint="default"/>
      </w:rPr>
    </w:lvl>
    <w:lvl w:ilvl="1" w:tplc="57305D46">
      <w:numFmt w:val="bullet"/>
      <w:lvlText w:val="•"/>
      <w:lvlJc w:val="left"/>
      <w:pPr>
        <w:tabs>
          <w:tab w:val="num" w:pos="885"/>
        </w:tabs>
        <w:ind w:left="525" w:firstLine="0"/>
      </w:pPr>
      <w:rPr>
        <w:rFonts w:ascii="Times New Roman" w:hAnsi="Times New Roman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605"/>
        </w:tabs>
        <w:ind w:left="1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25"/>
        </w:tabs>
        <w:ind w:left="2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65"/>
        </w:tabs>
        <w:ind w:left="3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85"/>
        </w:tabs>
        <w:ind w:left="4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25"/>
        </w:tabs>
        <w:ind w:left="5925" w:hanging="360"/>
      </w:pPr>
      <w:rPr>
        <w:rFonts w:ascii="Wingdings" w:hAnsi="Wingdings" w:hint="default"/>
      </w:rPr>
    </w:lvl>
  </w:abstractNum>
  <w:abstractNum w:abstractNumId="24">
    <w:nsid w:val="722B2CD4"/>
    <w:multiLevelType w:val="hybridMultilevel"/>
    <w:tmpl w:val="160E6D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21"/>
  </w:num>
  <w:num w:numId="5">
    <w:abstractNumId w:val="11"/>
  </w:num>
  <w:num w:numId="6">
    <w:abstractNumId w:val="1"/>
  </w:num>
  <w:num w:numId="7">
    <w:abstractNumId w:val="6"/>
  </w:num>
  <w:num w:numId="8">
    <w:abstractNumId w:val="14"/>
  </w:num>
  <w:num w:numId="9">
    <w:abstractNumId w:val="10"/>
  </w:num>
  <w:num w:numId="10">
    <w:abstractNumId w:val="20"/>
  </w:num>
  <w:num w:numId="11">
    <w:abstractNumId w:val="2"/>
  </w:num>
  <w:num w:numId="12">
    <w:abstractNumId w:val="4"/>
  </w:num>
  <w:num w:numId="13">
    <w:abstractNumId w:val="16"/>
  </w:num>
  <w:num w:numId="14">
    <w:abstractNumId w:val="23"/>
  </w:num>
  <w:num w:numId="15">
    <w:abstractNumId w:val="5"/>
  </w:num>
  <w:num w:numId="16">
    <w:abstractNumId w:val="3"/>
  </w:num>
  <w:num w:numId="17">
    <w:abstractNumId w:val="7"/>
  </w:num>
  <w:num w:numId="18">
    <w:abstractNumId w:val="18"/>
  </w:num>
  <w:num w:numId="19">
    <w:abstractNumId w:val="8"/>
  </w:num>
  <w:num w:numId="20">
    <w:abstractNumId w:val="13"/>
  </w:num>
  <w:num w:numId="21">
    <w:abstractNumId w:val="17"/>
  </w:num>
  <w:num w:numId="22">
    <w:abstractNumId w:val="24"/>
  </w:num>
  <w:num w:numId="23">
    <w:abstractNumId w:val="12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311"/>
    <w:rsid w:val="00033551"/>
    <w:rsid w:val="000367B1"/>
    <w:rsid w:val="000877CD"/>
    <w:rsid w:val="00151054"/>
    <w:rsid w:val="00187C79"/>
    <w:rsid w:val="00214A44"/>
    <w:rsid w:val="002E3FA0"/>
    <w:rsid w:val="003E61E7"/>
    <w:rsid w:val="004A3E81"/>
    <w:rsid w:val="00545272"/>
    <w:rsid w:val="005C0B76"/>
    <w:rsid w:val="006A4D02"/>
    <w:rsid w:val="006D4C66"/>
    <w:rsid w:val="007045A8"/>
    <w:rsid w:val="009B2135"/>
    <w:rsid w:val="009B3E16"/>
    <w:rsid w:val="00A75C3E"/>
    <w:rsid w:val="00A92856"/>
    <w:rsid w:val="00BF7241"/>
    <w:rsid w:val="00CA17D2"/>
    <w:rsid w:val="00DC6301"/>
    <w:rsid w:val="00E03311"/>
    <w:rsid w:val="00E22FFE"/>
    <w:rsid w:val="00E33943"/>
    <w:rsid w:val="00E763A8"/>
    <w:rsid w:val="00F6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3311"/>
    <w:pPr>
      <w:keepNext/>
      <w:jc w:val="center"/>
      <w:outlineLvl w:val="0"/>
    </w:pPr>
    <w:rPr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E03311"/>
    <w:pPr>
      <w:keepNext/>
      <w:jc w:val="center"/>
      <w:outlineLvl w:val="1"/>
    </w:pPr>
    <w:rPr>
      <w:rFonts w:ascii="Verdana" w:hAnsi="Verdana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E03311"/>
    <w:pPr>
      <w:keepNext/>
      <w:jc w:val="both"/>
      <w:outlineLvl w:val="2"/>
    </w:pPr>
    <w:rPr>
      <w:rFonts w:ascii="Arial" w:hAnsi="Arial" w:cs="Arial"/>
      <w:b/>
      <w:color w:val="339966"/>
      <w:szCs w:val="20"/>
    </w:rPr>
  </w:style>
  <w:style w:type="paragraph" w:styleId="Nagwek4">
    <w:name w:val="heading 4"/>
    <w:basedOn w:val="Normalny"/>
    <w:next w:val="Normalny"/>
    <w:link w:val="Nagwek4Znak"/>
    <w:qFormat/>
    <w:rsid w:val="00E03311"/>
    <w:pPr>
      <w:keepNext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E03311"/>
    <w:pPr>
      <w:keepNext/>
      <w:outlineLvl w:val="4"/>
    </w:pPr>
    <w:rPr>
      <w:rFonts w:ascii="Arial" w:hAnsi="Arial" w:cs="Arial"/>
      <w:sz w:val="144"/>
      <w:szCs w:val="20"/>
    </w:rPr>
  </w:style>
  <w:style w:type="paragraph" w:styleId="Nagwek6">
    <w:name w:val="heading 6"/>
    <w:basedOn w:val="Normalny"/>
    <w:next w:val="Normalny"/>
    <w:link w:val="Nagwek6Znak"/>
    <w:qFormat/>
    <w:rsid w:val="00E03311"/>
    <w:pPr>
      <w:keepNext/>
      <w:jc w:val="both"/>
      <w:outlineLvl w:val="5"/>
    </w:pPr>
    <w:rPr>
      <w:rFonts w:ascii="Verdana" w:hAnsi="Verdana"/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E0331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3311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03311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03311"/>
    <w:rPr>
      <w:rFonts w:ascii="Arial" w:eastAsia="Times New Roman" w:hAnsi="Arial" w:cs="Arial"/>
      <w:b/>
      <w:color w:val="339966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033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03311"/>
    <w:rPr>
      <w:rFonts w:ascii="Arial" w:eastAsia="Times New Roman" w:hAnsi="Arial" w:cs="Arial"/>
      <w:sz w:val="14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03311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03311"/>
    <w:rPr>
      <w:rFonts w:ascii="Arial" w:eastAsia="Times New Roman" w:hAnsi="Arial" w:cs="Arial"/>
      <w:lang w:eastAsia="pl-PL"/>
    </w:rPr>
  </w:style>
  <w:style w:type="paragraph" w:styleId="Tekstpodstawowy2">
    <w:name w:val="Body Text 2"/>
    <w:aliases w:val="b2"/>
    <w:basedOn w:val="Normalny"/>
    <w:link w:val="Tekstpodstawowy2Znak"/>
    <w:semiHidden/>
    <w:rsid w:val="00E03311"/>
    <w:pPr>
      <w:widowControl w:val="0"/>
    </w:pPr>
    <w:rPr>
      <w:i/>
      <w:snapToGrid w:val="0"/>
      <w:sz w:val="26"/>
      <w:szCs w:val="20"/>
    </w:rPr>
  </w:style>
  <w:style w:type="character" w:customStyle="1" w:styleId="Tekstpodstawowy2Znak">
    <w:name w:val="Tekst podstawowy 2 Znak"/>
    <w:aliases w:val="b2 Znak"/>
    <w:basedOn w:val="Domylnaczcionkaakapitu"/>
    <w:link w:val="Tekstpodstawowy2"/>
    <w:semiHidden/>
    <w:rsid w:val="00E03311"/>
    <w:rPr>
      <w:rFonts w:ascii="Times New Roman" w:eastAsia="Times New Roman" w:hAnsi="Times New Roman" w:cs="Times New Roman"/>
      <w:i/>
      <w:snapToGrid w:val="0"/>
      <w:sz w:val="26"/>
      <w:szCs w:val="20"/>
      <w:lang w:eastAsia="pl-PL"/>
    </w:rPr>
  </w:style>
  <w:style w:type="paragraph" w:styleId="Stopka">
    <w:name w:val="footer"/>
    <w:basedOn w:val="Normalny"/>
    <w:link w:val="StopkaZnak"/>
    <w:semiHidden/>
    <w:rsid w:val="00E0331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033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03311"/>
  </w:style>
  <w:style w:type="paragraph" w:styleId="Nagwek">
    <w:name w:val="header"/>
    <w:basedOn w:val="Normalny"/>
    <w:link w:val="NagwekZnak"/>
    <w:semiHidden/>
    <w:rsid w:val="00E0331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E033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E0331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03311"/>
    <w:pPr>
      <w:ind w:left="2124" w:hanging="1416"/>
      <w:jc w:val="center"/>
    </w:pPr>
    <w:rPr>
      <w:rFonts w:ascii="Arial" w:hAnsi="Arial"/>
      <w:b/>
      <w:color w:val="0000FF"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E03311"/>
    <w:rPr>
      <w:rFonts w:ascii="Arial" w:eastAsia="Times New Roman" w:hAnsi="Arial" w:cs="Times New Roman"/>
      <w:b/>
      <w:color w:val="0000FF"/>
      <w:sz w:val="36"/>
      <w:szCs w:val="20"/>
      <w:lang w:eastAsia="pl-PL"/>
    </w:rPr>
  </w:style>
  <w:style w:type="paragraph" w:styleId="Tekstpodstawowy">
    <w:name w:val="Body Text"/>
    <w:aliases w:val="b"/>
    <w:basedOn w:val="Normalny"/>
    <w:link w:val="TekstpodstawowyZnak"/>
    <w:semiHidden/>
    <w:rsid w:val="00E03311"/>
    <w:pPr>
      <w:jc w:val="both"/>
    </w:pPr>
    <w:rPr>
      <w:b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E0331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E03311"/>
    <w:pPr>
      <w:spacing w:before="120"/>
      <w:jc w:val="both"/>
    </w:pPr>
    <w:rPr>
      <w:rFonts w:ascii="Comic Sans MS" w:hAnsi="Comic Sans MS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03311"/>
    <w:rPr>
      <w:rFonts w:ascii="Comic Sans MS" w:eastAsia="Times New Roman" w:hAnsi="Comic Sans MS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03311"/>
    <w:rPr>
      <w:rFonts w:ascii="Verdana" w:hAnsi="Verdana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3311"/>
    <w:rPr>
      <w:rFonts w:ascii="Verdana" w:eastAsia="Times New Roman" w:hAnsi="Verdana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03311"/>
    <w:rPr>
      <w:vertAlign w:val="superscript"/>
    </w:rPr>
  </w:style>
  <w:style w:type="character" w:styleId="UyteHipercze">
    <w:name w:val="FollowedHyperlink"/>
    <w:basedOn w:val="Domylnaczcionkaakapitu"/>
    <w:semiHidden/>
    <w:rsid w:val="00E03311"/>
    <w:rPr>
      <w:color w:val="800080"/>
      <w:u w:val="single"/>
    </w:rPr>
  </w:style>
  <w:style w:type="character" w:customStyle="1" w:styleId="styla31">
    <w:name w:val="styla31"/>
    <w:basedOn w:val="Domylnaczcionkaakapitu"/>
    <w:rsid w:val="00E03311"/>
    <w:rPr>
      <w:rFonts w:ascii="Verdana" w:hAnsi="Verdana"/>
      <w:b w:val="0"/>
      <w:bCs w:val="0"/>
      <w:i w:val="0"/>
      <w:iCs w:val="0"/>
      <w:strike w:val="0"/>
      <w:dstrike w:val="0"/>
      <w:color w:val="930000"/>
      <w:sz w:val="24"/>
      <w:u w:val="none"/>
      <w:effect w:val="none"/>
    </w:rPr>
  </w:style>
  <w:style w:type="paragraph" w:styleId="Tekstpodstawowywcity">
    <w:name w:val="Body Text Indent"/>
    <w:basedOn w:val="Normalny"/>
    <w:link w:val="TekstpodstawowywcityZnak"/>
    <w:semiHidden/>
    <w:rsid w:val="00E03311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3311"/>
    <w:rPr>
      <w:rFonts w:ascii="Verdana" w:eastAsia="Times New Roman" w:hAnsi="Verdana" w:cs="Arial"/>
      <w:bCs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E03311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E03311"/>
    <w:pPr>
      <w:ind w:firstLine="708"/>
      <w:jc w:val="both"/>
    </w:pPr>
    <w:rPr>
      <w:rFonts w:ascii="Courier New" w:hAnsi="Courier New" w:cs="Courier New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03311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Odwoaniedokomentarza">
    <w:name w:val="annotation reference"/>
    <w:basedOn w:val="Domylnaczcionkaakapitu"/>
    <w:semiHidden/>
    <w:rsid w:val="00E0331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033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033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033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03311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3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3311"/>
    <w:pPr>
      <w:keepNext/>
      <w:jc w:val="center"/>
      <w:outlineLvl w:val="0"/>
    </w:pPr>
    <w:rPr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E03311"/>
    <w:pPr>
      <w:keepNext/>
      <w:jc w:val="center"/>
      <w:outlineLvl w:val="1"/>
    </w:pPr>
    <w:rPr>
      <w:rFonts w:ascii="Verdana" w:hAnsi="Verdana"/>
      <w:b/>
      <w:sz w:val="28"/>
    </w:rPr>
  </w:style>
  <w:style w:type="paragraph" w:styleId="Nagwek3">
    <w:name w:val="heading 3"/>
    <w:basedOn w:val="Normalny"/>
    <w:next w:val="Normalny"/>
    <w:link w:val="Nagwek3Znak"/>
    <w:qFormat/>
    <w:rsid w:val="00E03311"/>
    <w:pPr>
      <w:keepNext/>
      <w:jc w:val="both"/>
      <w:outlineLvl w:val="2"/>
    </w:pPr>
    <w:rPr>
      <w:rFonts w:ascii="Arial" w:hAnsi="Arial" w:cs="Arial"/>
      <w:b/>
      <w:color w:val="339966"/>
      <w:szCs w:val="20"/>
    </w:rPr>
  </w:style>
  <w:style w:type="paragraph" w:styleId="Nagwek4">
    <w:name w:val="heading 4"/>
    <w:basedOn w:val="Normalny"/>
    <w:next w:val="Normalny"/>
    <w:link w:val="Nagwek4Znak"/>
    <w:qFormat/>
    <w:rsid w:val="00E03311"/>
    <w:pPr>
      <w:keepNext/>
      <w:outlineLvl w:val="3"/>
    </w:pPr>
    <w:rPr>
      <w:szCs w:val="20"/>
    </w:rPr>
  </w:style>
  <w:style w:type="paragraph" w:styleId="Nagwek5">
    <w:name w:val="heading 5"/>
    <w:basedOn w:val="Normalny"/>
    <w:next w:val="Normalny"/>
    <w:link w:val="Nagwek5Znak"/>
    <w:qFormat/>
    <w:rsid w:val="00E03311"/>
    <w:pPr>
      <w:keepNext/>
      <w:outlineLvl w:val="4"/>
    </w:pPr>
    <w:rPr>
      <w:rFonts w:ascii="Arial" w:hAnsi="Arial" w:cs="Arial"/>
      <w:sz w:val="144"/>
      <w:szCs w:val="20"/>
    </w:rPr>
  </w:style>
  <w:style w:type="paragraph" w:styleId="Nagwek6">
    <w:name w:val="heading 6"/>
    <w:basedOn w:val="Normalny"/>
    <w:next w:val="Normalny"/>
    <w:link w:val="Nagwek6Znak"/>
    <w:qFormat/>
    <w:rsid w:val="00E03311"/>
    <w:pPr>
      <w:keepNext/>
      <w:jc w:val="both"/>
      <w:outlineLvl w:val="5"/>
    </w:pPr>
    <w:rPr>
      <w:rFonts w:ascii="Verdana" w:hAnsi="Verdana"/>
      <w:b/>
      <w:sz w:val="28"/>
    </w:rPr>
  </w:style>
  <w:style w:type="paragraph" w:styleId="Nagwek9">
    <w:name w:val="heading 9"/>
    <w:basedOn w:val="Normalny"/>
    <w:next w:val="Normalny"/>
    <w:link w:val="Nagwek9Znak"/>
    <w:qFormat/>
    <w:rsid w:val="00E0331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3311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03311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E03311"/>
    <w:rPr>
      <w:rFonts w:ascii="Arial" w:eastAsia="Times New Roman" w:hAnsi="Arial" w:cs="Arial"/>
      <w:b/>
      <w:color w:val="339966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033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03311"/>
    <w:rPr>
      <w:rFonts w:ascii="Arial" w:eastAsia="Times New Roman" w:hAnsi="Arial" w:cs="Arial"/>
      <w:sz w:val="14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03311"/>
    <w:rPr>
      <w:rFonts w:ascii="Verdana" w:eastAsia="Times New Roman" w:hAnsi="Verdana" w:cs="Times New Roman"/>
      <w:b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03311"/>
    <w:rPr>
      <w:rFonts w:ascii="Arial" w:eastAsia="Times New Roman" w:hAnsi="Arial" w:cs="Arial"/>
      <w:lang w:eastAsia="pl-PL"/>
    </w:rPr>
  </w:style>
  <w:style w:type="paragraph" w:styleId="Tekstpodstawowy2">
    <w:name w:val="Body Text 2"/>
    <w:aliases w:val="b2"/>
    <w:basedOn w:val="Normalny"/>
    <w:link w:val="Tekstpodstawowy2Znak"/>
    <w:semiHidden/>
    <w:rsid w:val="00E03311"/>
    <w:pPr>
      <w:widowControl w:val="0"/>
    </w:pPr>
    <w:rPr>
      <w:i/>
      <w:snapToGrid w:val="0"/>
      <w:sz w:val="26"/>
      <w:szCs w:val="20"/>
    </w:rPr>
  </w:style>
  <w:style w:type="character" w:customStyle="1" w:styleId="Tekstpodstawowy2Znak">
    <w:name w:val="Tekst podstawowy 2 Znak"/>
    <w:aliases w:val="b2 Znak"/>
    <w:basedOn w:val="Domylnaczcionkaakapitu"/>
    <w:link w:val="Tekstpodstawowy2"/>
    <w:semiHidden/>
    <w:rsid w:val="00E03311"/>
    <w:rPr>
      <w:rFonts w:ascii="Times New Roman" w:eastAsia="Times New Roman" w:hAnsi="Times New Roman" w:cs="Times New Roman"/>
      <w:i/>
      <w:snapToGrid w:val="0"/>
      <w:sz w:val="26"/>
      <w:szCs w:val="20"/>
      <w:lang w:eastAsia="pl-PL"/>
    </w:rPr>
  </w:style>
  <w:style w:type="paragraph" w:styleId="Stopka">
    <w:name w:val="footer"/>
    <w:basedOn w:val="Normalny"/>
    <w:link w:val="StopkaZnak"/>
    <w:semiHidden/>
    <w:rsid w:val="00E0331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033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03311"/>
  </w:style>
  <w:style w:type="paragraph" w:styleId="Nagwek">
    <w:name w:val="header"/>
    <w:basedOn w:val="Normalny"/>
    <w:link w:val="NagwekZnak"/>
    <w:semiHidden/>
    <w:rsid w:val="00E0331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E033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semiHidden/>
    <w:rsid w:val="00E03311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03311"/>
    <w:pPr>
      <w:ind w:left="2124" w:hanging="1416"/>
      <w:jc w:val="center"/>
    </w:pPr>
    <w:rPr>
      <w:rFonts w:ascii="Arial" w:hAnsi="Arial"/>
      <w:b/>
      <w:color w:val="0000FF"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E03311"/>
    <w:rPr>
      <w:rFonts w:ascii="Arial" w:eastAsia="Times New Roman" w:hAnsi="Arial" w:cs="Times New Roman"/>
      <w:b/>
      <w:color w:val="0000FF"/>
      <w:sz w:val="36"/>
      <w:szCs w:val="20"/>
      <w:lang w:eastAsia="pl-PL"/>
    </w:rPr>
  </w:style>
  <w:style w:type="paragraph" w:styleId="Tekstpodstawowy">
    <w:name w:val="Body Text"/>
    <w:aliases w:val="b"/>
    <w:basedOn w:val="Normalny"/>
    <w:link w:val="TekstpodstawowyZnak"/>
    <w:semiHidden/>
    <w:rsid w:val="00E03311"/>
    <w:pPr>
      <w:jc w:val="both"/>
    </w:pPr>
    <w:rPr>
      <w:b/>
      <w:szCs w:val="20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semiHidden/>
    <w:rsid w:val="00E0331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E03311"/>
    <w:pPr>
      <w:spacing w:before="120"/>
      <w:jc w:val="both"/>
    </w:pPr>
    <w:rPr>
      <w:rFonts w:ascii="Comic Sans MS" w:hAnsi="Comic Sans MS"/>
      <w:sz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03311"/>
    <w:rPr>
      <w:rFonts w:ascii="Comic Sans MS" w:eastAsia="Times New Roman" w:hAnsi="Comic Sans MS" w:cs="Times New Roman"/>
      <w:sz w:val="20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E03311"/>
    <w:rPr>
      <w:rFonts w:ascii="Verdana" w:hAnsi="Verdana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03311"/>
    <w:rPr>
      <w:rFonts w:ascii="Verdana" w:eastAsia="Times New Roman" w:hAnsi="Verdana" w:cs="Times New Roman"/>
      <w:sz w:val="18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03311"/>
    <w:rPr>
      <w:vertAlign w:val="superscript"/>
    </w:rPr>
  </w:style>
  <w:style w:type="character" w:styleId="UyteHipercze">
    <w:name w:val="FollowedHyperlink"/>
    <w:basedOn w:val="Domylnaczcionkaakapitu"/>
    <w:semiHidden/>
    <w:rsid w:val="00E03311"/>
    <w:rPr>
      <w:color w:val="800080"/>
      <w:u w:val="single"/>
    </w:rPr>
  </w:style>
  <w:style w:type="character" w:customStyle="1" w:styleId="styla31">
    <w:name w:val="styla31"/>
    <w:basedOn w:val="Domylnaczcionkaakapitu"/>
    <w:rsid w:val="00E03311"/>
    <w:rPr>
      <w:rFonts w:ascii="Verdana" w:hAnsi="Verdana"/>
      <w:b w:val="0"/>
      <w:bCs w:val="0"/>
      <w:i w:val="0"/>
      <w:iCs w:val="0"/>
      <w:strike w:val="0"/>
      <w:dstrike w:val="0"/>
      <w:color w:val="930000"/>
      <w:sz w:val="24"/>
      <w:u w:val="none"/>
      <w:effect w:val="none"/>
    </w:rPr>
  </w:style>
  <w:style w:type="paragraph" w:styleId="Tekstpodstawowywcity">
    <w:name w:val="Body Text Indent"/>
    <w:basedOn w:val="Normalny"/>
    <w:link w:val="TekstpodstawowywcityZnak"/>
    <w:semiHidden/>
    <w:rsid w:val="00E03311"/>
    <w:pPr>
      <w:spacing w:before="240" w:after="120"/>
      <w:ind w:firstLine="709"/>
      <w:jc w:val="both"/>
    </w:pPr>
    <w:rPr>
      <w:rFonts w:ascii="Verdana" w:hAnsi="Verdana" w:cs="Arial"/>
      <w:bCs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3311"/>
    <w:rPr>
      <w:rFonts w:ascii="Verdana" w:eastAsia="Times New Roman" w:hAnsi="Verdana" w:cs="Arial"/>
      <w:bCs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E03311"/>
    <w:pPr>
      <w:overflowPunct w:val="0"/>
      <w:autoSpaceDE w:val="0"/>
      <w:autoSpaceDN w:val="0"/>
      <w:adjustRightInd w:val="0"/>
      <w:jc w:val="both"/>
    </w:pPr>
    <w:rPr>
      <w:b/>
      <w:szCs w:val="20"/>
    </w:rPr>
  </w:style>
  <w:style w:type="paragraph" w:styleId="Tekstpodstawowywcity2">
    <w:name w:val="Body Text Indent 2"/>
    <w:basedOn w:val="Normalny"/>
    <w:link w:val="Tekstpodstawowywcity2Znak"/>
    <w:semiHidden/>
    <w:rsid w:val="00E03311"/>
    <w:pPr>
      <w:ind w:firstLine="708"/>
      <w:jc w:val="both"/>
    </w:pPr>
    <w:rPr>
      <w:rFonts w:ascii="Courier New" w:hAnsi="Courier New" w:cs="Courier New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03311"/>
    <w:rPr>
      <w:rFonts w:ascii="Courier New" w:eastAsia="Times New Roman" w:hAnsi="Courier New" w:cs="Courier New"/>
      <w:sz w:val="20"/>
      <w:szCs w:val="24"/>
      <w:lang w:eastAsia="pl-PL"/>
    </w:rPr>
  </w:style>
  <w:style w:type="character" w:styleId="Odwoaniedokomentarza">
    <w:name w:val="annotation reference"/>
    <w:basedOn w:val="Domylnaczcionkaakapitu"/>
    <w:semiHidden/>
    <w:rsid w:val="00E0331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033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033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033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03311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3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3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.olkowicz@filantropia.org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.olkowicz@filantropia.org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l.wikipedia.org/wiki/Polska_Organizacja_Turystyczna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k.jurek@filantropia.org.pl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k.stodolkiewicz@filantropia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F7929-B28E-412E-8129-E6F893170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14</Pages>
  <Words>7152</Words>
  <Characters>42914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Olkowicz</dc:creator>
  <cp:lastModifiedBy>Iwona Olkowicz</cp:lastModifiedBy>
  <cp:revision>13</cp:revision>
  <cp:lastPrinted>2013-02-12T09:53:00Z</cp:lastPrinted>
  <dcterms:created xsi:type="dcterms:W3CDTF">2013-02-06T12:37:00Z</dcterms:created>
  <dcterms:modified xsi:type="dcterms:W3CDTF">2013-02-13T13:25:00Z</dcterms:modified>
</cp:coreProperties>
</file>